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E30" w:rsidRPr="00DB76EF" w:rsidRDefault="008D4E30" w:rsidP="0051098F">
      <w:pPr>
        <w:ind w:firstLine="709"/>
        <w:jc w:val="center"/>
        <w:rPr>
          <w:rFonts w:ascii="Times New Roman" w:hAnsi="Times New Roman"/>
          <w:b/>
          <w:sz w:val="24"/>
          <w:szCs w:val="24"/>
        </w:rPr>
      </w:pPr>
      <w:r w:rsidRPr="00DB76EF">
        <w:rPr>
          <w:rFonts w:ascii="Times New Roman" w:hAnsi="Times New Roman"/>
          <w:b/>
          <w:sz w:val="24"/>
          <w:szCs w:val="24"/>
        </w:rPr>
        <w:t>Российская ассоциация аллергологов и клинических иммунологов</w:t>
      </w:r>
    </w:p>
    <w:p w:rsidR="008D4E30" w:rsidRPr="00DB76EF" w:rsidRDefault="008D4E30" w:rsidP="0051098F">
      <w:pPr>
        <w:ind w:firstLine="709"/>
        <w:rPr>
          <w:rFonts w:ascii="Times New Roman" w:hAnsi="Times New Roman"/>
          <w:b/>
          <w:sz w:val="24"/>
          <w:szCs w:val="24"/>
        </w:rPr>
      </w:pPr>
    </w:p>
    <w:p w:rsidR="008D4E30" w:rsidRPr="00DB76EF" w:rsidRDefault="008D4E30" w:rsidP="0051098F">
      <w:pPr>
        <w:ind w:firstLine="709"/>
        <w:jc w:val="right"/>
        <w:rPr>
          <w:rFonts w:ascii="Times New Roman" w:hAnsi="Times New Roman"/>
          <w:b/>
          <w:sz w:val="24"/>
          <w:szCs w:val="24"/>
        </w:rPr>
      </w:pPr>
      <w:r w:rsidRPr="00DB76EF">
        <w:rPr>
          <w:rFonts w:ascii="Times New Roman" w:hAnsi="Times New Roman"/>
          <w:b/>
          <w:sz w:val="24"/>
          <w:szCs w:val="24"/>
        </w:rPr>
        <w:t>Утверждено</w:t>
      </w:r>
    </w:p>
    <w:p w:rsidR="008D4E30" w:rsidRPr="00DB76EF" w:rsidRDefault="008D4E30" w:rsidP="0051098F">
      <w:pPr>
        <w:ind w:firstLine="709"/>
        <w:jc w:val="right"/>
        <w:rPr>
          <w:rFonts w:ascii="Times New Roman" w:hAnsi="Times New Roman"/>
          <w:b/>
          <w:sz w:val="24"/>
          <w:szCs w:val="24"/>
        </w:rPr>
      </w:pPr>
      <w:r w:rsidRPr="00DB76EF">
        <w:rPr>
          <w:rFonts w:ascii="Times New Roman" w:hAnsi="Times New Roman"/>
          <w:b/>
          <w:sz w:val="24"/>
          <w:szCs w:val="24"/>
        </w:rPr>
        <w:t>Президиумом РААКИ</w:t>
      </w:r>
    </w:p>
    <w:p w:rsidR="008D4E30" w:rsidRPr="00DB76EF" w:rsidRDefault="008D4E30" w:rsidP="0051098F">
      <w:pPr>
        <w:ind w:firstLine="709"/>
        <w:jc w:val="right"/>
        <w:rPr>
          <w:rFonts w:ascii="Times New Roman" w:hAnsi="Times New Roman"/>
          <w:b/>
          <w:sz w:val="24"/>
          <w:szCs w:val="24"/>
        </w:rPr>
      </w:pPr>
      <w:r>
        <w:rPr>
          <w:rFonts w:ascii="Times New Roman" w:hAnsi="Times New Roman"/>
          <w:b/>
          <w:sz w:val="24"/>
          <w:szCs w:val="24"/>
        </w:rPr>
        <w:t>14</w:t>
      </w:r>
      <w:r w:rsidRPr="00DB76EF">
        <w:rPr>
          <w:rFonts w:ascii="Times New Roman" w:hAnsi="Times New Roman"/>
          <w:b/>
          <w:sz w:val="24"/>
          <w:szCs w:val="24"/>
        </w:rPr>
        <w:t>.</w:t>
      </w:r>
      <w:r>
        <w:rPr>
          <w:rFonts w:ascii="Times New Roman" w:hAnsi="Times New Roman"/>
          <w:b/>
          <w:sz w:val="24"/>
          <w:szCs w:val="24"/>
        </w:rPr>
        <w:t>10.2018</w:t>
      </w:r>
    </w:p>
    <w:p w:rsidR="008D4E30" w:rsidRPr="00DB76EF" w:rsidRDefault="008D4E30" w:rsidP="0051098F">
      <w:pPr>
        <w:ind w:firstLine="709"/>
        <w:jc w:val="right"/>
        <w:rPr>
          <w:rFonts w:ascii="Times New Roman" w:hAnsi="Times New Roman"/>
          <w:b/>
          <w:sz w:val="24"/>
          <w:szCs w:val="24"/>
        </w:rPr>
      </w:pPr>
    </w:p>
    <w:p w:rsidR="008D4E30" w:rsidRPr="00DB76EF" w:rsidRDefault="008D4E30" w:rsidP="0051098F">
      <w:pPr>
        <w:ind w:firstLine="709"/>
        <w:rPr>
          <w:rFonts w:ascii="Times New Roman" w:hAnsi="Times New Roman"/>
          <w:b/>
          <w:sz w:val="24"/>
          <w:szCs w:val="24"/>
        </w:rPr>
      </w:pPr>
    </w:p>
    <w:p w:rsidR="008D4E30" w:rsidRPr="00DB76EF" w:rsidRDefault="008D4E30" w:rsidP="0051098F">
      <w:pPr>
        <w:ind w:firstLine="709"/>
        <w:rPr>
          <w:rFonts w:ascii="Times New Roman" w:hAnsi="Times New Roman"/>
          <w:b/>
          <w:sz w:val="24"/>
          <w:szCs w:val="24"/>
        </w:rPr>
      </w:pPr>
    </w:p>
    <w:p w:rsidR="008D4E30" w:rsidRPr="00DB76EF" w:rsidRDefault="008D4E30" w:rsidP="0051098F">
      <w:pPr>
        <w:ind w:firstLine="709"/>
        <w:rPr>
          <w:rFonts w:ascii="Times New Roman" w:hAnsi="Times New Roman"/>
          <w:b/>
          <w:sz w:val="24"/>
          <w:szCs w:val="24"/>
        </w:rPr>
      </w:pPr>
    </w:p>
    <w:p w:rsidR="008D4E30" w:rsidRPr="00DB76EF" w:rsidRDefault="008D4E30" w:rsidP="0051098F">
      <w:pPr>
        <w:ind w:firstLine="709"/>
        <w:rPr>
          <w:rFonts w:ascii="Times New Roman" w:hAnsi="Times New Roman"/>
          <w:b/>
          <w:sz w:val="24"/>
          <w:szCs w:val="24"/>
        </w:rPr>
      </w:pPr>
    </w:p>
    <w:p w:rsidR="008D4E30" w:rsidRPr="00DB76EF" w:rsidRDefault="008D4E30" w:rsidP="0051098F">
      <w:pPr>
        <w:ind w:firstLine="709"/>
        <w:rPr>
          <w:rFonts w:ascii="Times New Roman" w:hAnsi="Times New Roman"/>
          <w:b/>
          <w:sz w:val="24"/>
          <w:szCs w:val="24"/>
        </w:rPr>
      </w:pPr>
    </w:p>
    <w:p w:rsidR="008D4E30" w:rsidRPr="00DB76EF" w:rsidRDefault="008D4E30" w:rsidP="0051098F">
      <w:pPr>
        <w:ind w:firstLine="709"/>
        <w:jc w:val="center"/>
        <w:rPr>
          <w:rFonts w:ascii="Times New Roman" w:hAnsi="Times New Roman"/>
          <w:b/>
          <w:sz w:val="24"/>
          <w:szCs w:val="24"/>
        </w:rPr>
      </w:pPr>
      <w:r w:rsidRPr="00DB76EF">
        <w:rPr>
          <w:rFonts w:ascii="Times New Roman" w:hAnsi="Times New Roman"/>
          <w:b/>
          <w:sz w:val="24"/>
          <w:szCs w:val="24"/>
        </w:rPr>
        <w:t xml:space="preserve">ФЕДЕРАЛЬНЫЕ КЛИНИЧЕСКИЕ РЕКОМЕНДАЦИИ </w:t>
      </w:r>
    </w:p>
    <w:p w:rsidR="008D4E30" w:rsidRPr="00DB76EF" w:rsidRDefault="008D4E30" w:rsidP="00DC53A3">
      <w:pPr>
        <w:ind w:firstLine="709"/>
        <w:jc w:val="center"/>
        <w:rPr>
          <w:rFonts w:ascii="Times New Roman" w:hAnsi="Times New Roman"/>
          <w:b/>
          <w:sz w:val="24"/>
          <w:szCs w:val="24"/>
        </w:rPr>
      </w:pPr>
      <w:r w:rsidRPr="00DB76EF">
        <w:rPr>
          <w:rFonts w:ascii="Times New Roman" w:hAnsi="Times New Roman"/>
          <w:b/>
          <w:sz w:val="24"/>
          <w:szCs w:val="24"/>
        </w:rPr>
        <w:t xml:space="preserve">ПЕРВИЧНЫЕ ИММУНОДЕФИЦИТЫ </w:t>
      </w:r>
      <w:r w:rsidR="00830B11">
        <w:rPr>
          <w:rFonts w:ascii="Times New Roman" w:hAnsi="Times New Roman"/>
          <w:b/>
          <w:sz w:val="24"/>
          <w:szCs w:val="24"/>
          <w:lang w:val="en-US"/>
        </w:rPr>
        <w:t xml:space="preserve">С ПРЕИМУЩЕСТВЕННЫМ НАРУШЕНИЕМ </w:t>
      </w:r>
      <w:r w:rsidRPr="008D687A">
        <w:rPr>
          <w:rFonts w:ascii="Times New Roman" w:hAnsi="Times New Roman"/>
          <w:b/>
          <w:sz w:val="24"/>
          <w:szCs w:val="24"/>
        </w:rPr>
        <w:t>СИНТЕЗА АНТИТЕЛ</w:t>
      </w:r>
      <w:r w:rsidRPr="00DB76EF">
        <w:rPr>
          <w:rFonts w:ascii="Times New Roman" w:hAnsi="Times New Roman"/>
          <w:b/>
          <w:sz w:val="24"/>
          <w:szCs w:val="24"/>
        </w:rPr>
        <w:t xml:space="preserve"> (Д80, Д83)</w:t>
      </w:r>
    </w:p>
    <w:p w:rsidR="008D4E30" w:rsidRPr="00DB76EF" w:rsidRDefault="008D4E30" w:rsidP="0051098F">
      <w:pPr>
        <w:ind w:firstLine="709"/>
        <w:jc w:val="center"/>
        <w:rPr>
          <w:rFonts w:ascii="Times New Roman" w:hAnsi="Times New Roman"/>
          <w:b/>
          <w:sz w:val="24"/>
          <w:szCs w:val="24"/>
        </w:rPr>
      </w:pPr>
    </w:p>
    <w:p w:rsidR="008D4E30" w:rsidRPr="00DB76EF" w:rsidRDefault="008D4E30" w:rsidP="0051098F">
      <w:pPr>
        <w:ind w:firstLine="709"/>
        <w:rPr>
          <w:rFonts w:ascii="Times New Roman" w:hAnsi="Times New Roman"/>
          <w:b/>
          <w:sz w:val="24"/>
          <w:szCs w:val="24"/>
        </w:rPr>
      </w:pPr>
      <w:bookmarkStart w:id="0" w:name="_GoBack"/>
      <w:bookmarkEnd w:id="0"/>
    </w:p>
    <w:p w:rsidR="008D4E30" w:rsidRPr="00DB76EF" w:rsidRDefault="008D4E30" w:rsidP="0051098F">
      <w:pPr>
        <w:spacing w:line="240" w:lineRule="auto"/>
        <w:ind w:firstLine="709"/>
        <w:jc w:val="center"/>
        <w:rPr>
          <w:rFonts w:ascii="Times New Roman" w:hAnsi="Times New Roman"/>
          <w:b/>
          <w:sz w:val="24"/>
          <w:szCs w:val="24"/>
        </w:rPr>
      </w:pPr>
      <w:r w:rsidRPr="00DB76EF">
        <w:rPr>
          <w:rFonts w:ascii="Times New Roman" w:hAnsi="Times New Roman"/>
          <w:b/>
          <w:sz w:val="24"/>
          <w:szCs w:val="24"/>
        </w:rPr>
        <w:t>Главные редакторы</w:t>
      </w:r>
    </w:p>
    <w:p w:rsidR="008D4E30" w:rsidRPr="00DB76EF" w:rsidRDefault="008D4E30" w:rsidP="0051098F">
      <w:pPr>
        <w:spacing w:line="240" w:lineRule="auto"/>
        <w:ind w:firstLine="709"/>
        <w:jc w:val="center"/>
        <w:rPr>
          <w:rFonts w:ascii="Times New Roman" w:hAnsi="Times New Roman"/>
          <w:b/>
          <w:sz w:val="24"/>
          <w:szCs w:val="24"/>
        </w:rPr>
      </w:pPr>
      <w:r w:rsidRPr="00DB76EF">
        <w:rPr>
          <w:rFonts w:ascii="Times New Roman" w:hAnsi="Times New Roman"/>
          <w:b/>
          <w:sz w:val="24"/>
          <w:szCs w:val="24"/>
        </w:rPr>
        <w:t>акад.</w:t>
      </w:r>
      <w:r>
        <w:rPr>
          <w:rFonts w:ascii="Times New Roman" w:hAnsi="Times New Roman"/>
          <w:b/>
          <w:sz w:val="24"/>
          <w:szCs w:val="24"/>
        </w:rPr>
        <w:t xml:space="preserve"> </w:t>
      </w:r>
      <w:r w:rsidRPr="00DB76EF">
        <w:rPr>
          <w:rFonts w:ascii="Times New Roman" w:hAnsi="Times New Roman"/>
          <w:b/>
          <w:sz w:val="24"/>
          <w:szCs w:val="24"/>
        </w:rPr>
        <w:t>РАН Р.М.</w:t>
      </w:r>
      <w:r>
        <w:rPr>
          <w:rFonts w:ascii="Times New Roman" w:hAnsi="Times New Roman"/>
          <w:b/>
          <w:sz w:val="24"/>
          <w:szCs w:val="24"/>
        </w:rPr>
        <w:t> </w:t>
      </w:r>
      <w:r w:rsidRPr="00DB76EF">
        <w:rPr>
          <w:rFonts w:ascii="Times New Roman" w:hAnsi="Times New Roman"/>
          <w:b/>
          <w:sz w:val="24"/>
          <w:szCs w:val="24"/>
        </w:rPr>
        <w:t>Хаитов,</w:t>
      </w:r>
    </w:p>
    <w:p w:rsidR="008D4E30" w:rsidRPr="00DB76EF" w:rsidRDefault="008D4E30" w:rsidP="0051098F">
      <w:pPr>
        <w:spacing w:line="240" w:lineRule="auto"/>
        <w:ind w:firstLine="709"/>
        <w:jc w:val="center"/>
        <w:rPr>
          <w:rFonts w:ascii="Times New Roman" w:hAnsi="Times New Roman"/>
          <w:b/>
          <w:sz w:val="24"/>
          <w:szCs w:val="24"/>
        </w:rPr>
      </w:pPr>
      <w:r w:rsidRPr="00DB76EF">
        <w:rPr>
          <w:rFonts w:ascii="Times New Roman" w:hAnsi="Times New Roman"/>
          <w:b/>
          <w:sz w:val="24"/>
          <w:szCs w:val="24"/>
        </w:rPr>
        <w:t>проф.</w:t>
      </w:r>
      <w:r>
        <w:rPr>
          <w:rFonts w:ascii="Times New Roman" w:hAnsi="Times New Roman"/>
          <w:b/>
          <w:sz w:val="24"/>
          <w:szCs w:val="24"/>
        </w:rPr>
        <w:t xml:space="preserve"> </w:t>
      </w:r>
      <w:r w:rsidRPr="00DB76EF">
        <w:rPr>
          <w:rFonts w:ascii="Times New Roman" w:hAnsi="Times New Roman"/>
          <w:b/>
          <w:sz w:val="24"/>
          <w:szCs w:val="24"/>
        </w:rPr>
        <w:t>Н.И.</w:t>
      </w:r>
      <w:r>
        <w:rPr>
          <w:rFonts w:ascii="Times New Roman" w:hAnsi="Times New Roman"/>
          <w:b/>
          <w:sz w:val="24"/>
          <w:szCs w:val="24"/>
        </w:rPr>
        <w:t> </w:t>
      </w:r>
      <w:r w:rsidRPr="00DB76EF">
        <w:rPr>
          <w:rFonts w:ascii="Times New Roman" w:hAnsi="Times New Roman"/>
          <w:b/>
          <w:sz w:val="24"/>
          <w:szCs w:val="24"/>
        </w:rPr>
        <w:t>Ильина</w:t>
      </w:r>
    </w:p>
    <w:p w:rsidR="008D4E30" w:rsidRPr="00DB76EF" w:rsidRDefault="008D4E30" w:rsidP="0051098F">
      <w:pPr>
        <w:spacing w:line="240" w:lineRule="auto"/>
        <w:ind w:firstLine="709"/>
        <w:rPr>
          <w:rFonts w:ascii="Times New Roman" w:hAnsi="Times New Roman"/>
          <w:b/>
          <w:sz w:val="24"/>
          <w:szCs w:val="24"/>
        </w:rPr>
      </w:pPr>
    </w:p>
    <w:p w:rsidR="008D4E30" w:rsidRPr="00DB76EF" w:rsidRDefault="008D4E30" w:rsidP="0051098F">
      <w:pPr>
        <w:ind w:firstLine="709"/>
        <w:rPr>
          <w:rFonts w:ascii="Times New Roman" w:hAnsi="Times New Roman"/>
          <w:b/>
          <w:sz w:val="24"/>
          <w:szCs w:val="24"/>
        </w:rPr>
      </w:pPr>
    </w:p>
    <w:p w:rsidR="008D4E30" w:rsidRPr="00DB76EF" w:rsidRDefault="008D4E30" w:rsidP="0051098F">
      <w:pPr>
        <w:ind w:firstLine="709"/>
        <w:rPr>
          <w:rFonts w:ascii="Times New Roman" w:hAnsi="Times New Roman"/>
          <w:b/>
          <w:sz w:val="24"/>
          <w:szCs w:val="24"/>
        </w:rPr>
      </w:pPr>
    </w:p>
    <w:p w:rsidR="008D4E30" w:rsidRPr="00DB76EF" w:rsidRDefault="008D4E30" w:rsidP="0051098F">
      <w:pPr>
        <w:ind w:firstLine="709"/>
        <w:rPr>
          <w:rFonts w:ascii="Times New Roman" w:hAnsi="Times New Roman"/>
          <w:b/>
          <w:sz w:val="24"/>
          <w:szCs w:val="24"/>
        </w:rPr>
      </w:pPr>
    </w:p>
    <w:p w:rsidR="008D4E30" w:rsidRPr="00DB76EF" w:rsidRDefault="008D4E30" w:rsidP="0051098F">
      <w:pPr>
        <w:ind w:firstLine="709"/>
        <w:rPr>
          <w:rFonts w:ascii="Times New Roman" w:hAnsi="Times New Roman"/>
          <w:b/>
          <w:sz w:val="24"/>
          <w:szCs w:val="24"/>
        </w:rPr>
      </w:pPr>
    </w:p>
    <w:p w:rsidR="008D4E30" w:rsidRPr="00DB76EF" w:rsidRDefault="008D4E30" w:rsidP="0051098F">
      <w:pPr>
        <w:ind w:firstLine="709"/>
        <w:jc w:val="center"/>
        <w:rPr>
          <w:rFonts w:ascii="Times New Roman" w:hAnsi="Times New Roman"/>
          <w:b/>
          <w:sz w:val="24"/>
          <w:szCs w:val="24"/>
        </w:rPr>
      </w:pPr>
      <w:r>
        <w:rPr>
          <w:rFonts w:ascii="Times New Roman" w:hAnsi="Times New Roman"/>
          <w:b/>
          <w:sz w:val="24"/>
          <w:szCs w:val="24"/>
        </w:rPr>
        <w:t>Москва 2018 </w:t>
      </w:r>
      <w:r w:rsidRPr="00DB76EF">
        <w:rPr>
          <w:rFonts w:ascii="Times New Roman" w:hAnsi="Times New Roman"/>
          <w:b/>
          <w:sz w:val="24"/>
          <w:szCs w:val="24"/>
        </w:rPr>
        <w:t>г.</w:t>
      </w:r>
    </w:p>
    <w:p w:rsidR="008D4E30" w:rsidRPr="00DB76EF" w:rsidRDefault="008D4E30" w:rsidP="0051098F">
      <w:pPr>
        <w:ind w:firstLine="709"/>
        <w:rPr>
          <w:rFonts w:ascii="Times New Roman" w:hAnsi="Times New Roman"/>
          <w:sz w:val="24"/>
          <w:szCs w:val="24"/>
        </w:rPr>
      </w:pPr>
      <w:bookmarkStart w:id="1" w:name="_Toc108939441"/>
    </w:p>
    <w:bookmarkEnd w:id="1"/>
    <w:p w:rsidR="008D4E30" w:rsidRPr="00DB76EF" w:rsidRDefault="008D4E30" w:rsidP="0051098F">
      <w:pPr>
        <w:ind w:firstLine="709"/>
        <w:rPr>
          <w:rFonts w:ascii="Times New Roman" w:hAnsi="Times New Roman"/>
          <w:b/>
          <w:bCs/>
          <w:i/>
          <w:iCs/>
          <w:sz w:val="24"/>
          <w:szCs w:val="24"/>
        </w:rPr>
      </w:pPr>
    </w:p>
    <w:p w:rsidR="008D4E30" w:rsidRPr="00DB76EF" w:rsidRDefault="008D4E30" w:rsidP="0051098F">
      <w:pPr>
        <w:ind w:firstLine="709"/>
        <w:rPr>
          <w:rFonts w:ascii="Times New Roman" w:hAnsi="Times New Roman"/>
          <w:b/>
          <w:bCs/>
          <w:i/>
          <w:iCs/>
          <w:sz w:val="24"/>
          <w:szCs w:val="24"/>
        </w:rPr>
      </w:pPr>
    </w:p>
    <w:p w:rsidR="008D4E30" w:rsidRPr="00DB76EF" w:rsidRDefault="008D4E30" w:rsidP="0051098F">
      <w:pPr>
        <w:ind w:firstLine="709"/>
        <w:rPr>
          <w:rFonts w:ascii="Times New Roman" w:hAnsi="Times New Roman"/>
          <w:b/>
          <w:bCs/>
          <w:i/>
          <w:iCs/>
          <w:sz w:val="24"/>
          <w:szCs w:val="24"/>
        </w:rPr>
      </w:pPr>
    </w:p>
    <w:p w:rsidR="008D4E30" w:rsidRPr="00DE5876" w:rsidRDefault="008D4E30" w:rsidP="004F46AA">
      <w:pPr>
        <w:spacing w:line="360" w:lineRule="auto"/>
        <w:rPr>
          <w:rFonts w:ascii="Times New Roman" w:hAnsi="Times New Roman"/>
          <w:b/>
          <w:color w:val="000000"/>
          <w:sz w:val="32"/>
          <w:szCs w:val="32"/>
        </w:rPr>
      </w:pPr>
      <w:r w:rsidRPr="00DE5876">
        <w:rPr>
          <w:rFonts w:ascii="Times New Roman" w:hAnsi="Times New Roman"/>
          <w:b/>
          <w:color w:val="000000"/>
          <w:sz w:val="32"/>
          <w:szCs w:val="32"/>
        </w:rPr>
        <w:lastRenderedPageBreak/>
        <w:t>Оглавление.</w:t>
      </w:r>
    </w:p>
    <w:p w:rsidR="008D4E30" w:rsidRPr="00DE5876" w:rsidRDefault="008D4E30" w:rsidP="004F46AA">
      <w:pPr>
        <w:spacing w:after="0" w:line="360" w:lineRule="auto"/>
        <w:rPr>
          <w:rFonts w:ascii="Times New Roman" w:hAnsi="Times New Roman"/>
          <w:color w:val="000000"/>
          <w:sz w:val="24"/>
          <w:szCs w:val="24"/>
        </w:rPr>
      </w:pPr>
      <w:r w:rsidRPr="00DE5876">
        <w:rPr>
          <w:rFonts w:ascii="Times New Roman" w:hAnsi="Times New Roman"/>
          <w:color w:val="000000"/>
          <w:sz w:val="24"/>
          <w:szCs w:val="24"/>
        </w:rPr>
        <w:t>Оглавление</w:t>
      </w:r>
      <w:r>
        <w:rPr>
          <w:rFonts w:ascii="Times New Roman" w:hAnsi="Times New Roman"/>
          <w:color w:val="000000"/>
          <w:sz w:val="24"/>
          <w:szCs w:val="24"/>
        </w:rPr>
        <w:t xml:space="preserve"> _____________________________________________2</w:t>
      </w:r>
    </w:p>
    <w:p w:rsidR="008D4E30" w:rsidRPr="004F46AA" w:rsidRDefault="008D4E30" w:rsidP="004F46AA">
      <w:pPr>
        <w:spacing w:after="0" w:line="360" w:lineRule="auto"/>
        <w:rPr>
          <w:rFonts w:ascii="Times New Roman" w:hAnsi="Times New Roman"/>
          <w:color w:val="000000"/>
          <w:sz w:val="24"/>
          <w:szCs w:val="24"/>
        </w:rPr>
      </w:pPr>
      <w:r>
        <w:rPr>
          <w:rFonts w:ascii="Times New Roman" w:hAnsi="Times New Roman"/>
          <w:color w:val="000000"/>
          <w:sz w:val="24"/>
          <w:szCs w:val="24"/>
        </w:rPr>
        <w:t xml:space="preserve">Методология____________________________________________4      </w:t>
      </w:r>
    </w:p>
    <w:p w:rsidR="008D4E30" w:rsidRPr="004F46AA" w:rsidRDefault="008D4E30" w:rsidP="004F46AA">
      <w:pPr>
        <w:spacing w:after="0" w:line="360" w:lineRule="auto"/>
        <w:rPr>
          <w:rFonts w:ascii="Times New Roman" w:hAnsi="Times New Roman"/>
          <w:color w:val="000000"/>
          <w:sz w:val="24"/>
          <w:szCs w:val="24"/>
        </w:rPr>
      </w:pPr>
      <w:r w:rsidRPr="00DE5876">
        <w:rPr>
          <w:rFonts w:ascii="Times New Roman" w:hAnsi="Times New Roman"/>
          <w:color w:val="000000"/>
          <w:sz w:val="24"/>
          <w:szCs w:val="24"/>
        </w:rPr>
        <w:t xml:space="preserve">     Определение</w:t>
      </w:r>
      <w:r>
        <w:rPr>
          <w:rFonts w:ascii="Times New Roman" w:hAnsi="Times New Roman"/>
          <w:color w:val="000000"/>
          <w:sz w:val="24"/>
          <w:szCs w:val="24"/>
        </w:rPr>
        <w:t xml:space="preserve">   ________________________________________7     </w:t>
      </w:r>
      <w:r w:rsidRPr="00DE5876">
        <w:rPr>
          <w:rFonts w:ascii="Times New Roman" w:hAnsi="Times New Roman"/>
          <w:color w:val="000000"/>
          <w:sz w:val="24"/>
          <w:szCs w:val="24"/>
        </w:rPr>
        <w:t xml:space="preserve"> </w:t>
      </w:r>
      <w:r>
        <w:rPr>
          <w:rFonts w:ascii="Times New Roman" w:hAnsi="Times New Roman"/>
          <w:color w:val="000000"/>
          <w:sz w:val="24"/>
          <w:szCs w:val="24"/>
        </w:rPr>
        <w:t xml:space="preserve"> </w:t>
      </w:r>
      <w:r w:rsidRPr="00DE5876">
        <w:rPr>
          <w:rFonts w:ascii="Times New Roman" w:hAnsi="Times New Roman"/>
          <w:color w:val="000000"/>
          <w:sz w:val="24"/>
          <w:szCs w:val="24"/>
        </w:rPr>
        <w:t xml:space="preserve"> </w:t>
      </w:r>
    </w:p>
    <w:p w:rsidR="008D4E30" w:rsidRPr="004F46AA" w:rsidRDefault="008D4E30" w:rsidP="004F46AA">
      <w:pPr>
        <w:spacing w:after="0" w:line="360" w:lineRule="auto"/>
        <w:rPr>
          <w:rFonts w:ascii="Times New Roman" w:hAnsi="Times New Roman"/>
          <w:color w:val="000000"/>
          <w:sz w:val="24"/>
          <w:szCs w:val="24"/>
        </w:rPr>
      </w:pPr>
      <w:r w:rsidRPr="004F46AA">
        <w:rPr>
          <w:rFonts w:ascii="Times New Roman" w:hAnsi="Times New Roman"/>
          <w:color w:val="000000"/>
          <w:sz w:val="24"/>
          <w:szCs w:val="24"/>
        </w:rPr>
        <w:t xml:space="preserve">     Эпидемиология ____________________________________</w:t>
      </w:r>
      <w:r>
        <w:rPr>
          <w:rFonts w:ascii="Times New Roman" w:hAnsi="Times New Roman"/>
          <w:color w:val="000000"/>
          <w:sz w:val="24"/>
          <w:szCs w:val="24"/>
        </w:rPr>
        <w:t>___7</w:t>
      </w:r>
      <w:r w:rsidRPr="004F46AA">
        <w:rPr>
          <w:rFonts w:ascii="Times New Roman" w:hAnsi="Times New Roman"/>
          <w:color w:val="000000"/>
          <w:sz w:val="24"/>
          <w:szCs w:val="24"/>
        </w:rPr>
        <w:t xml:space="preserve">     </w:t>
      </w:r>
      <w:r>
        <w:rPr>
          <w:rFonts w:ascii="Times New Roman" w:hAnsi="Times New Roman"/>
          <w:color w:val="000000"/>
          <w:sz w:val="24"/>
          <w:szCs w:val="24"/>
        </w:rPr>
        <w:t xml:space="preserve">  </w:t>
      </w:r>
    </w:p>
    <w:p w:rsidR="008D4E30" w:rsidRPr="004F46AA" w:rsidRDefault="008D4E30" w:rsidP="004F46AA">
      <w:pPr>
        <w:spacing w:after="0" w:line="360" w:lineRule="auto"/>
        <w:rPr>
          <w:rFonts w:ascii="Times New Roman" w:hAnsi="Times New Roman"/>
          <w:color w:val="000000"/>
          <w:sz w:val="24"/>
          <w:szCs w:val="24"/>
        </w:rPr>
      </w:pPr>
      <w:r w:rsidRPr="00DE5876">
        <w:rPr>
          <w:rFonts w:ascii="Times New Roman" w:hAnsi="Times New Roman"/>
          <w:color w:val="000000"/>
          <w:sz w:val="24"/>
          <w:szCs w:val="24"/>
        </w:rPr>
        <w:t xml:space="preserve">     Классификация </w:t>
      </w:r>
      <w:r>
        <w:rPr>
          <w:rFonts w:ascii="Times New Roman" w:hAnsi="Times New Roman"/>
          <w:color w:val="000000"/>
          <w:sz w:val="24"/>
          <w:szCs w:val="24"/>
        </w:rPr>
        <w:t xml:space="preserve">_______________________________________7    </w:t>
      </w:r>
      <w:r w:rsidRPr="00DE5876">
        <w:rPr>
          <w:rFonts w:ascii="Times New Roman" w:hAnsi="Times New Roman"/>
          <w:color w:val="000000"/>
          <w:sz w:val="24"/>
          <w:szCs w:val="24"/>
        </w:rPr>
        <w:t xml:space="preserve">    </w:t>
      </w:r>
    </w:p>
    <w:p w:rsidR="008D4E30" w:rsidRDefault="008D4E30" w:rsidP="004F46AA">
      <w:pPr>
        <w:spacing w:after="0" w:line="360" w:lineRule="auto"/>
        <w:rPr>
          <w:rFonts w:ascii="Times New Roman" w:hAnsi="Times New Roman"/>
          <w:color w:val="000000"/>
          <w:sz w:val="24"/>
          <w:szCs w:val="24"/>
        </w:rPr>
      </w:pPr>
      <w:r>
        <w:rPr>
          <w:rFonts w:ascii="Times New Roman" w:hAnsi="Times New Roman"/>
          <w:color w:val="000000"/>
          <w:sz w:val="24"/>
          <w:szCs w:val="24"/>
        </w:rPr>
        <w:t xml:space="preserve">Диагностика ____________________________________________10    </w:t>
      </w:r>
      <w:r w:rsidRPr="00DE5876">
        <w:rPr>
          <w:rFonts w:ascii="Times New Roman" w:hAnsi="Times New Roman"/>
          <w:color w:val="000000"/>
          <w:sz w:val="24"/>
          <w:szCs w:val="24"/>
        </w:rPr>
        <w:t xml:space="preserve">    </w:t>
      </w:r>
      <w:r>
        <w:rPr>
          <w:rFonts w:ascii="Times New Roman" w:hAnsi="Times New Roman"/>
          <w:color w:val="000000"/>
          <w:sz w:val="24"/>
          <w:szCs w:val="24"/>
        </w:rPr>
        <w:t xml:space="preserve">  </w:t>
      </w:r>
      <w:r w:rsidRPr="00DE5876">
        <w:rPr>
          <w:rFonts w:ascii="Times New Roman" w:hAnsi="Times New Roman"/>
          <w:color w:val="000000"/>
          <w:sz w:val="24"/>
          <w:szCs w:val="24"/>
        </w:rPr>
        <w:t xml:space="preserve">  </w:t>
      </w:r>
    </w:p>
    <w:p w:rsidR="008D4E30" w:rsidRDefault="008D4E30" w:rsidP="004F46AA">
      <w:pPr>
        <w:spacing w:after="0" w:line="360" w:lineRule="auto"/>
        <w:rPr>
          <w:rFonts w:ascii="Times New Roman" w:hAnsi="Times New Roman"/>
          <w:color w:val="000000"/>
          <w:sz w:val="24"/>
          <w:szCs w:val="24"/>
        </w:rPr>
      </w:pPr>
      <w:r>
        <w:rPr>
          <w:rFonts w:ascii="Times New Roman" w:hAnsi="Times New Roman"/>
          <w:color w:val="000000"/>
          <w:sz w:val="24"/>
          <w:szCs w:val="24"/>
        </w:rPr>
        <w:t xml:space="preserve">    Анамнез______________________________________________10          </w:t>
      </w:r>
    </w:p>
    <w:p w:rsidR="008D4E30" w:rsidRPr="00E31E43" w:rsidRDefault="008D4E30" w:rsidP="004F46AA">
      <w:pPr>
        <w:spacing w:after="0" w:line="360" w:lineRule="auto"/>
        <w:rPr>
          <w:rFonts w:ascii="Times New Roman" w:hAnsi="Times New Roman"/>
          <w:color w:val="000000"/>
          <w:sz w:val="24"/>
          <w:szCs w:val="24"/>
        </w:rPr>
      </w:pPr>
      <w:r>
        <w:rPr>
          <w:rFonts w:ascii="Times New Roman" w:hAnsi="Times New Roman"/>
          <w:color w:val="000000"/>
          <w:sz w:val="24"/>
          <w:szCs w:val="24"/>
        </w:rPr>
        <w:t xml:space="preserve">    Физикальное обследование______________________________11       </w:t>
      </w:r>
    </w:p>
    <w:p w:rsidR="008D4E30" w:rsidRDefault="008D4E30" w:rsidP="004F46AA">
      <w:pPr>
        <w:spacing w:after="0" w:line="360" w:lineRule="auto"/>
        <w:rPr>
          <w:rFonts w:ascii="Times New Roman" w:hAnsi="Times New Roman"/>
          <w:color w:val="000000"/>
          <w:sz w:val="24"/>
          <w:szCs w:val="24"/>
        </w:rPr>
      </w:pPr>
      <w:r>
        <w:rPr>
          <w:rFonts w:ascii="Times New Roman" w:hAnsi="Times New Roman"/>
          <w:color w:val="000000"/>
          <w:sz w:val="24"/>
          <w:szCs w:val="24"/>
        </w:rPr>
        <w:t xml:space="preserve">    Лабораторные исследования_____________________________12       </w:t>
      </w:r>
    </w:p>
    <w:p w:rsidR="008D4E30" w:rsidRPr="00E31E43" w:rsidRDefault="008D4E30" w:rsidP="004F46AA">
      <w:pPr>
        <w:spacing w:after="0" w:line="360" w:lineRule="auto"/>
        <w:rPr>
          <w:rFonts w:ascii="Times New Roman" w:hAnsi="Times New Roman"/>
          <w:color w:val="000000"/>
          <w:sz w:val="24"/>
          <w:szCs w:val="24"/>
        </w:rPr>
      </w:pPr>
      <w:r>
        <w:rPr>
          <w:rFonts w:ascii="Times New Roman" w:hAnsi="Times New Roman"/>
          <w:color w:val="000000"/>
          <w:sz w:val="24"/>
          <w:szCs w:val="24"/>
        </w:rPr>
        <w:t xml:space="preserve">    Молекулярно-генетическое обследование _________________13      </w:t>
      </w:r>
    </w:p>
    <w:p w:rsidR="008D4E30" w:rsidRDefault="008D4E30" w:rsidP="004F46AA">
      <w:pPr>
        <w:spacing w:after="0" w:line="360" w:lineRule="auto"/>
        <w:rPr>
          <w:rFonts w:ascii="Times New Roman" w:hAnsi="Times New Roman"/>
          <w:color w:val="000000"/>
          <w:sz w:val="24"/>
          <w:szCs w:val="24"/>
        </w:rPr>
      </w:pPr>
      <w:r>
        <w:rPr>
          <w:rFonts w:ascii="Times New Roman" w:hAnsi="Times New Roman"/>
          <w:color w:val="000000"/>
          <w:sz w:val="24"/>
          <w:szCs w:val="24"/>
        </w:rPr>
        <w:t xml:space="preserve">    Инструментальные исследования_________________________14     </w:t>
      </w:r>
    </w:p>
    <w:p w:rsidR="008D4E30" w:rsidRPr="00E31E43" w:rsidRDefault="008D4E30" w:rsidP="004F46AA">
      <w:pPr>
        <w:spacing w:after="0" w:line="360" w:lineRule="auto"/>
        <w:rPr>
          <w:rFonts w:ascii="Times New Roman" w:hAnsi="Times New Roman"/>
          <w:color w:val="000000"/>
          <w:sz w:val="24"/>
          <w:szCs w:val="24"/>
        </w:rPr>
      </w:pPr>
      <w:r>
        <w:rPr>
          <w:rFonts w:ascii="Times New Roman" w:hAnsi="Times New Roman"/>
          <w:color w:val="000000"/>
          <w:sz w:val="24"/>
          <w:szCs w:val="24"/>
        </w:rPr>
        <w:t xml:space="preserve">    Консультации специалистов _____________________________14     </w:t>
      </w:r>
    </w:p>
    <w:p w:rsidR="008D4E30" w:rsidRPr="003649F1" w:rsidRDefault="008D4E30" w:rsidP="004F46AA">
      <w:pPr>
        <w:spacing w:after="0" w:line="360" w:lineRule="auto"/>
        <w:rPr>
          <w:rFonts w:ascii="Times New Roman" w:hAnsi="Times New Roman"/>
          <w:sz w:val="24"/>
          <w:szCs w:val="24"/>
        </w:rPr>
      </w:pPr>
      <w:r>
        <w:rPr>
          <w:rFonts w:ascii="Times New Roman" w:hAnsi="Times New Roman"/>
          <w:color w:val="000000"/>
          <w:sz w:val="24"/>
          <w:szCs w:val="24"/>
        </w:rPr>
        <w:t xml:space="preserve">    </w:t>
      </w:r>
      <w:r w:rsidRPr="00DE5876">
        <w:rPr>
          <w:rFonts w:ascii="Times New Roman" w:hAnsi="Times New Roman"/>
          <w:sz w:val="24"/>
          <w:szCs w:val="24"/>
        </w:rPr>
        <w:t>Диффер</w:t>
      </w:r>
      <w:r>
        <w:rPr>
          <w:rFonts w:ascii="Times New Roman" w:hAnsi="Times New Roman"/>
          <w:sz w:val="24"/>
          <w:szCs w:val="24"/>
        </w:rPr>
        <w:t>е</w:t>
      </w:r>
      <w:r w:rsidRPr="00DE5876">
        <w:rPr>
          <w:rFonts w:ascii="Times New Roman" w:hAnsi="Times New Roman"/>
          <w:sz w:val="24"/>
          <w:szCs w:val="24"/>
        </w:rPr>
        <w:t>нциальная диагностика</w:t>
      </w:r>
      <w:r>
        <w:rPr>
          <w:rFonts w:ascii="Times New Roman" w:hAnsi="Times New Roman"/>
          <w:sz w:val="24"/>
          <w:szCs w:val="24"/>
        </w:rPr>
        <w:t xml:space="preserve"> __________________________15     </w:t>
      </w:r>
    </w:p>
    <w:p w:rsidR="008D4E30" w:rsidRPr="003649F1" w:rsidRDefault="008D4E30" w:rsidP="004F46AA">
      <w:pPr>
        <w:spacing w:after="0" w:line="360" w:lineRule="auto"/>
        <w:rPr>
          <w:rFonts w:ascii="Times New Roman" w:hAnsi="Times New Roman"/>
          <w:sz w:val="24"/>
          <w:szCs w:val="24"/>
        </w:rPr>
      </w:pPr>
      <w:r>
        <w:rPr>
          <w:rFonts w:ascii="Times New Roman" w:hAnsi="Times New Roman"/>
          <w:sz w:val="24"/>
          <w:szCs w:val="24"/>
        </w:rPr>
        <w:t xml:space="preserve">Лечение  ________________________________________________16        </w:t>
      </w:r>
    </w:p>
    <w:p w:rsidR="008D4E30" w:rsidRDefault="008D4E30" w:rsidP="004F46AA">
      <w:pPr>
        <w:spacing w:after="0" w:line="360" w:lineRule="auto"/>
        <w:rPr>
          <w:rFonts w:ascii="Times New Roman" w:hAnsi="Times New Roman"/>
          <w:sz w:val="24"/>
          <w:szCs w:val="24"/>
        </w:rPr>
      </w:pPr>
      <w:r>
        <w:rPr>
          <w:rFonts w:ascii="Times New Roman" w:hAnsi="Times New Roman"/>
          <w:sz w:val="24"/>
          <w:szCs w:val="24"/>
        </w:rPr>
        <w:t xml:space="preserve">   Заместительная терапия__________________________________16        </w:t>
      </w:r>
    </w:p>
    <w:p w:rsidR="008D4E30" w:rsidRDefault="008D4E30" w:rsidP="004F46AA">
      <w:pPr>
        <w:spacing w:after="0" w:line="360" w:lineRule="auto"/>
        <w:rPr>
          <w:rFonts w:ascii="Times New Roman" w:hAnsi="Times New Roman"/>
          <w:sz w:val="24"/>
          <w:szCs w:val="24"/>
        </w:rPr>
      </w:pPr>
      <w:r>
        <w:rPr>
          <w:rFonts w:ascii="Times New Roman" w:hAnsi="Times New Roman"/>
          <w:sz w:val="24"/>
          <w:szCs w:val="24"/>
        </w:rPr>
        <w:t xml:space="preserve">   Антибактериальная терапия_______________________________19            </w:t>
      </w:r>
    </w:p>
    <w:p w:rsidR="008D4E30" w:rsidRDefault="008D4E30" w:rsidP="004F46AA">
      <w:pPr>
        <w:spacing w:after="0" w:line="360" w:lineRule="auto"/>
        <w:rPr>
          <w:rFonts w:ascii="Times New Roman" w:hAnsi="Times New Roman"/>
          <w:sz w:val="24"/>
          <w:szCs w:val="24"/>
        </w:rPr>
      </w:pPr>
      <w:r>
        <w:rPr>
          <w:rFonts w:ascii="Times New Roman" w:hAnsi="Times New Roman"/>
          <w:sz w:val="24"/>
          <w:szCs w:val="24"/>
        </w:rPr>
        <w:t>Коррекция осложнений, обусловленных</w:t>
      </w:r>
    </w:p>
    <w:p w:rsidR="008D4E30" w:rsidRPr="00E31E43" w:rsidRDefault="008D4E30" w:rsidP="004F46AA">
      <w:pPr>
        <w:spacing w:after="0" w:line="360" w:lineRule="auto"/>
        <w:rPr>
          <w:rFonts w:ascii="Times New Roman" w:hAnsi="Times New Roman"/>
          <w:sz w:val="24"/>
          <w:szCs w:val="24"/>
        </w:rPr>
      </w:pPr>
      <w:r>
        <w:rPr>
          <w:rFonts w:ascii="Times New Roman" w:hAnsi="Times New Roman"/>
          <w:sz w:val="24"/>
          <w:szCs w:val="24"/>
        </w:rPr>
        <w:t xml:space="preserve">иммунной дисрегуляцией__________________________________20      </w:t>
      </w:r>
    </w:p>
    <w:p w:rsidR="008D4E30" w:rsidRPr="00E31E43" w:rsidRDefault="008D4E30" w:rsidP="004F46AA">
      <w:pPr>
        <w:spacing w:after="0" w:line="360" w:lineRule="auto"/>
        <w:rPr>
          <w:rFonts w:ascii="Times New Roman" w:hAnsi="Times New Roman"/>
          <w:sz w:val="24"/>
          <w:szCs w:val="24"/>
        </w:rPr>
      </w:pPr>
      <w:r>
        <w:rPr>
          <w:rFonts w:ascii="Times New Roman" w:hAnsi="Times New Roman"/>
          <w:sz w:val="24"/>
          <w:szCs w:val="24"/>
        </w:rPr>
        <w:t>Продолжительность стационарного лечения ________________   21</w:t>
      </w:r>
    </w:p>
    <w:p w:rsidR="008D4E30" w:rsidRDefault="008D4E30" w:rsidP="004F46AA">
      <w:pPr>
        <w:spacing w:after="0" w:line="360" w:lineRule="auto"/>
        <w:rPr>
          <w:rFonts w:ascii="Times New Roman" w:hAnsi="Times New Roman"/>
          <w:sz w:val="24"/>
          <w:szCs w:val="24"/>
        </w:rPr>
      </w:pPr>
      <w:r>
        <w:rPr>
          <w:rFonts w:ascii="Times New Roman" w:hAnsi="Times New Roman"/>
          <w:sz w:val="24"/>
          <w:szCs w:val="24"/>
        </w:rPr>
        <w:t>Требования к результатам лечения_______________________      21</w:t>
      </w:r>
    </w:p>
    <w:p w:rsidR="008D4E30" w:rsidRPr="003649F1" w:rsidRDefault="008D4E30" w:rsidP="004F46AA">
      <w:pPr>
        <w:spacing w:after="0" w:line="360" w:lineRule="auto"/>
        <w:rPr>
          <w:rFonts w:ascii="Times New Roman" w:hAnsi="Times New Roman"/>
          <w:sz w:val="24"/>
          <w:szCs w:val="24"/>
        </w:rPr>
      </w:pPr>
      <w:r>
        <w:rPr>
          <w:rFonts w:ascii="Times New Roman" w:hAnsi="Times New Roman"/>
          <w:sz w:val="24"/>
          <w:szCs w:val="24"/>
        </w:rPr>
        <w:t>Профилактика ________________________________________     21</w:t>
      </w:r>
    </w:p>
    <w:p w:rsidR="008D4E30" w:rsidRDefault="008D4E30" w:rsidP="004F46AA">
      <w:pPr>
        <w:spacing w:after="0" w:line="360" w:lineRule="auto"/>
        <w:rPr>
          <w:rFonts w:ascii="Times New Roman" w:hAnsi="Times New Roman"/>
          <w:sz w:val="24"/>
          <w:szCs w:val="24"/>
        </w:rPr>
      </w:pPr>
      <w:r>
        <w:rPr>
          <w:rFonts w:ascii="Times New Roman" w:hAnsi="Times New Roman"/>
          <w:sz w:val="24"/>
          <w:szCs w:val="24"/>
        </w:rPr>
        <w:t>Прогноз _____________________________________________      21</w:t>
      </w:r>
    </w:p>
    <w:p w:rsidR="008D4E30" w:rsidRDefault="008D4E30" w:rsidP="004F46AA">
      <w:pPr>
        <w:spacing w:after="0" w:line="360" w:lineRule="auto"/>
        <w:rPr>
          <w:rFonts w:ascii="Times New Roman" w:hAnsi="Times New Roman"/>
          <w:sz w:val="24"/>
          <w:szCs w:val="24"/>
        </w:rPr>
      </w:pPr>
      <w:r>
        <w:rPr>
          <w:rFonts w:ascii="Times New Roman" w:hAnsi="Times New Roman"/>
          <w:sz w:val="24"/>
          <w:szCs w:val="24"/>
        </w:rPr>
        <w:t>Скрининг ___________________________________________       22</w:t>
      </w:r>
    </w:p>
    <w:p w:rsidR="008D4E30" w:rsidRDefault="008D4E30" w:rsidP="004F46AA">
      <w:pPr>
        <w:spacing w:after="0" w:line="360" w:lineRule="auto"/>
        <w:rPr>
          <w:rFonts w:ascii="Times New Roman" w:hAnsi="Times New Roman"/>
          <w:sz w:val="24"/>
          <w:szCs w:val="24"/>
        </w:rPr>
      </w:pPr>
      <w:r>
        <w:rPr>
          <w:rFonts w:ascii="Times New Roman" w:hAnsi="Times New Roman"/>
          <w:sz w:val="24"/>
          <w:szCs w:val="24"/>
        </w:rPr>
        <w:t>Клинические характеристики и подходы к лечению наиболее</w:t>
      </w:r>
    </w:p>
    <w:p w:rsidR="008D4E30" w:rsidRDefault="008D4E30" w:rsidP="004F46AA">
      <w:pPr>
        <w:spacing w:after="0" w:line="360" w:lineRule="auto"/>
        <w:rPr>
          <w:rFonts w:ascii="Times New Roman" w:hAnsi="Times New Roman"/>
          <w:sz w:val="24"/>
          <w:szCs w:val="24"/>
        </w:rPr>
      </w:pPr>
      <w:r>
        <w:rPr>
          <w:rFonts w:ascii="Times New Roman" w:hAnsi="Times New Roman"/>
          <w:sz w:val="24"/>
          <w:szCs w:val="24"/>
        </w:rPr>
        <w:t>часто встречающихся форм ПИД с нарушением синтеза АТ ____ 22</w:t>
      </w:r>
    </w:p>
    <w:p w:rsidR="008D4E30" w:rsidRDefault="008D4E30" w:rsidP="009B61C4">
      <w:pPr>
        <w:spacing w:after="0" w:line="360" w:lineRule="auto"/>
        <w:ind w:firstLine="120"/>
        <w:rPr>
          <w:rFonts w:ascii="Times New Roman" w:hAnsi="Times New Roman"/>
          <w:sz w:val="24"/>
          <w:szCs w:val="24"/>
        </w:rPr>
      </w:pPr>
      <w:r>
        <w:rPr>
          <w:rFonts w:ascii="Times New Roman" w:hAnsi="Times New Roman"/>
          <w:sz w:val="24"/>
          <w:szCs w:val="24"/>
        </w:rPr>
        <w:t>наследственная агаммаглобулинемия_______________________22</w:t>
      </w:r>
    </w:p>
    <w:p w:rsidR="008D4E30" w:rsidRPr="009B61C4" w:rsidRDefault="008D4E30" w:rsidP="009B61C4">
      <w:pPr>
        <w:spacing w:after="0" w:line="360" w:lineRule="auto"/>
        <w:ind w:firstLine="120"/>
        <w:rPr>
          <w:rFonts w:ascii="Times New Roman" w:hAnsi="Times New Roman"/>
          <w:sz w:val="24"/>
          <w:szCs w:val="24"/>
        </w:rPr>
      </w:pPr>
      <w:r>
        <w:rPr>
          <w:rFonts w:ascii="Times New Roman" w:hAnsi="Times New Roman"/>
          <w:sz w:val="24"/>
          <w:szCs w:val="24"/>
        </w:rPr>
        <w:t xml:space="preserve">избирательный дефицит </w:t>
      </w:r>
      <w:r>
        <w:rPr>
          <w:rFonts w:ascii="Times New Roman" w:hAnsi="Times New Roman"/>
          <w:sz w:val="24"/>
          <w:szCs w:val="24"/>
          <w:lang w:val="en-US"/>
        </w:rPr>
        <w:t>IgA</w:t>
      </w:r>
      <w:r w:rsidRPr="009B61C4">
        <w:rPr>
          <w:rFonts w:ascii="Times New Roman" w:hAnsi="Times New Roman"/>
          <w:sz w:val="24"/>
          <w:szCs w:val="24"/>
        </w:rPr>
        <w:t>______________________________ 2</w:t>
      </w:r>
      <w:r>
        <w:rPr>
          <w:rFonts w:ascii="Times New Roman" w:hAnsi="Times New Roman"/>
          <w:sz w:val="24"/>
          <w:szCs w:val="24"/>
        </w:rPr>
        <w:t>4</w:t>
      </w:r>
    </w:p>
    <w:p w:rsidR="008D4E30" w:rsidRDefault="008D4E30" w:rsidP="009B61C4">
      <w:pPr>
        <w:spacing w:after="0" w:line="360" w:lineRule="auto"/>
        <w:ind w:firstLine="120"/>
        <w:rPr>
          <w:rFonts w:ascii="Times New Roman" w:hAnsi="Times New Roman"/>
          <w:sz w:val="24"/>
          <w:szCs w:val="24"/>
        </w:rPr>
      </w:pPr>
      <w:r w:rsidRPr="009B61C4">
        <w:rPr>
          <w:rFonts w:ascii="Times New Roman" w:hAnsi="Times New Roman"/>
          <w:sz w:val="24"/>
          <w:szCs w:val="24"/>
        </w:rPr>
        <w:t xml:space="preserve">дефицит подклассов </w:t>
      </w:r>
      <w:r>
        <w:rPr>
          <w:rFonts w:ascii="Times New Roman" w:hAnsi="Times New Roman"/>
          <w:sz w:val="24"/>
          <w:szCs w:val="24"/>
          <w:lang w:val="en-US"/>
        </w:rPr>
        <w:t>IgG</w:t>
      </w:r>
      <w:r>
        <w:rPr>
          <w:rFonts w:ascii="Times New Roman" w:hAnsi="Times New Roman"/>
          <w:sz w:val="24"/>
          <w:szCs w:val="24"/>
        </w:rPr>
        <w:t xml:space="preserve"> _________________________________25</w:t>
      </w:r>
    </w:p>
    <w:p w:rsidR="008D4E30" w:rsidRDefault="008D4E30" w:rsidP="009B61C4">
      <w:pPr>
        <w:spacing w:after="0" w:line="360" w:lineRule="auto"/>
        <w:ind w:firstLine="120"/>
        <w:rPr>
          <w:rFonts w:ascii="Times New Roman" w:hAnsi="Times New Roman"/>
          <w:sz w:val="24"/>
          <w:szCs w:val="24"/>
        </w:rPr>
      </w:pPr>
      <w:r>
        <w:rPr>
          <w:rFonts w:ascii="Times New Roman" w:hAnsi="Times New Roman"/>
          <w:sz w:val="24"/>
          <w:szCs w:val="24"/>
        </w:rPr>
        <w:t xml:space="preserve">преходящая гипогаммаглобулинемия детей (GUL)____________26 </w:t>
      </w:r>
    </w:p>
    <w:p w:rsidR="008D4E30" w:rsidRPr="009B61C4" w:rsidRDefault="008D4E30" w:rsidP="009B61C4">
      <w:pPr>
        <w:spacing w:after="0" w:line="360" w:lineRule="auto"/>
        <w:ind w:firstLine="120"/>
        <w:rPr>
          <w:rFonts w:ascii="Times New Roman" w:hAnsi="Times New Roman"/>
          <w:sz w:val="24"/>
          <w:szCs w:val="24"/>
        </w:rPr>
      </w:pPr>
      <w:r w:rsidRPr="009B61C4">
        <w:rPr>
          <w:rFonts w:ascii="Times New Roman" w:hAnsi="Times New Roman"/>
          <w:sz w:val="24"/>
          <w:szCs w:val="24"/>
        </w:rPr>
        <w:t>общая вариабельная иммунная недостаточность______________2</w:t>
      </w:r>
      <w:r>
        <w:rPr>
          <w:rFonts w:ascii="Times New Roman" w:hAnsi="Times New Roman"/>
          <w:sz w:val="24"/>
          <w:szCs w:val="24"/>
        </w:rPr>
        <w:t>7</w:t>
      </w:r>
    </w:p>
    <w:p w:rsidR="008D4E30" w:rsidRDefault="008D4E30" w:rsidP="004F46AA">
      <w:pPr>
        <w:spacing w:after="0" w:line="360" w:lineRule="auto"/>
        <w:rPr>
          <w:rFonts w:ascii="Times New Roman" w:hAnsi="Times New Roman"/>
          <w:sz w:val="24"/>
          <w:szCs w:val="24"/>
        </w:rPr>
      </w:pPr>
      <w:r>
        <w:rPr>
          <w:rFonts w:ascii="Times New Roman" w:hAnsi="Times New Roman"/>
          <w:sz w:val="24"/>
          <w:szCs w:val="24"/>
        </w:rPr>
        <w:t xml:space="preserve">Рисунок 1 – Алгоритм постановки диагноза ПИД с нарушением </w:t>
      </w:r>
    </w:p>
    <w:p w:rsidR="008D4E30" w:rsidRDefault="008D4E30" w:rsidP="004F46AA">
      <w:pPr>
        <w:spacing w:after="0" w:line="360" w:lineRule="auto"/>
        <w:rPr>
          <w:rFonts w:ascii="Times New Roman" w:hAnsi="Times New Roman"/>
          <w:sz w:val="24"/>
          <w:szCs w:val="24"/>
        </w:rPr>
      </w:pPr>
      <w:r>
        <w:rPr>
          <w:rFonts w:ascii="Times New Roman" w:hAnsi="Times New Roman"/>
          <w:sz w:val="24"/>
          <w:szCs w:val="24"/>
        </w:rPr>
        <w:t>синтеза антител _________________________________________  30</w:t>
      </w:r>
    </w:p>
    <w:p w:rsidR="008D4E30" w:rsidRDefault="008D4E30" w:rsidP="004F46AA">
      <w:pPr>
        <w:spacing w:after="0" w:line="360" w:lineRule="auto"/>
        <w:rPr>
          <w:rFonts w:ascii="Times New Roman" w:hAnsi="Times New Roman"/>
          <w:sz w:val="24"/>
          <w:szCs w:val="24"/>
        </w:rPr>
      </w:pPr>
      <w:r>
        <w:rPr>
          <w:rFonts w:ascii="Times New Roman" w:hAnsi="Times New Roman"/>
          <w:sz w:val="24"/>
          <w:szCs w:val="24"/>
        </w:rPr>
        <w:lastRenderedPageBreak/>
        <w:t>Рисунок 2 Алгоритм ведения беременных при наличии ПИД с нарушением синтеза антител   ________________________________________________    31</w:t>
      </w:r>
    </w:p>
    <w:p w:rsidR="008D4E30" w:rsidRDefault="008D4E30" w:rsidP="009B61C4">
      <w:pPr>
        <w:spacing w:after="0" w:line="360" w:lineRule="auto"/>
        <w:rPr>
          <w:rFonts w:ascii="Times New Roman" w:hAnsi="Times New Roman"/>
          <w:sz w:val="24"/>
          <w:szCs w:val="24"/>
        </w:rPr>
      </w:pPr>
      <w:r>
        <w:rPr>
          <w:rFonts w:ascii="Times New Roman" w:hAnsi="Times New Roman"/>
          <w:sz w:val="24"/>
          <w:szCs w:val="24"/>
        </w:rPr>
        <w:t>Рисунок 3 Алгоритм первичного обследования после постановки диагноза</w:t>
      </w:r>
    </w:p>
    <w:p w:rsidR="008D4E30" w:rsidRDefault="008D4E30" w:rsidP="009B61C4">
      <w:pPr>
        <w:spacing w:after="0" w:line="360" w:lineRule="auto"/>
        <w:rPr>
          <w:rFonts w:ascii="Times New Roman" w:hAnsi="Times New Roman"/>
          <w:sz w:val="24"/>
          <w:szCs w:val="24"/>
        </w:rPr>
      </w:pPr>
      <w:r>
        <w:rPr>
          <w:rFonts w:ascii="Times New Roman" w:hAnsi="Times New Roman"/>
          <w:sz w:val="24"/>
          <w:szCs w:val="24"/>
        </w:rPr>
        <w:t>ОВИН ________________________________________________        32</w:t>
      </w:r>
    </w:p>
    <w:p w:rsidR="008D4E30" w:rsidRDefault="008D4E30" w:rsidP="009B61C4">
      <w:pPr>
        <w:spacing w:after="0" w:line="360" w:lineRule="auto"/>
        <w:rPr>
          <w:rFonts w:ascii="Times New Roman" w:hAnsi="Times New Roman"/>
          <w:sz w:val="24"/>
          <w:szCs w:val="24"/>
        </w:rPr>
      </w:pPr>
      <w:r>
        <w:rPr>
          <w:rFonts w:ascii="Times New Roman" w:hAnsi="Times New Roman"/>
          <w:sz w:val="24"/>
          <w:szCs w:val="24"/>
        </w:rPr>
        <w:t xml:space="preserve">Рисунок 4 Алгоритм лечения ОВИН в зависимости от клинического </w:t>
      </w:r>
    </w:p>
    <w:p w:rsidR="008D4E30" w:rsidRDefault="008D4E30" w:rsidP="009B61C4">
      <w:pPr>
        <w:spacing w:after="0" w:line="360" w:lineRule="auto"/>
        <w:rPr>
          <w:rFonts w:ascii="Times New Roman" w:hAnsi="Times New Roman"/>
          <w:sz w:val="24"/>
          <w:szCs w:val="24"/>
        </w:rPr>
      </w:pPr>
      <w:r>
        <w:rPr>
          <w:rFonts w:ascii="Times New Roman" w:hAnsi="Times New Roman"/>
          <w:sz w:val="24"/>
          <w:szCs w:val="24"/>
        </w:rPr>
        <w:t xml:space="preserve">фенотипа__________________________________________________33  </w:t>
      </w:r>
    </w:p>
    <w:p w:rsidR="008D4E30" w:rsidRPr="003649F1" w:rsidRDefault="008D4E30" w:rsidP="004F46AA">
      <w:pPr>
        <w:spacing w:after="0" w:line="360" w:lineRule="auto"/>
        <w:rPr>
          <w:rFonts w:ascii="Times New Roman" w:hAnsi="Times New Roman"/>
          <w:sz w:val="24"/>
          <w:szCs w:val="24"/>
        </w:rPr>
      </w:pPr>
      <w:r>
        <w:rPr>
          <w:rFonts w:ascii="Times New Roman" w:hAnsi="Times New Roman"/>
          <w:sz w:val="24"/>
          <w:szCs w:val="24"/>
        </w:rPr>
        <w:t xml:space="preserve">Список литературы__________________________________________34    </w:t>
      </w:r>
    </w:p>
    <w:p w:rsidR="008D4E30" w:rsidRDefault="008D4E30" w:rsidP="0051098F">
      <w:pPr>
        <w:ind w:firstLine="709"/>
        <w:rPr>
          <w:rFonts w:ascii="Times New Roman" w:hAnsi="Times New Roman"/>
          <w:sz w:val="24"/>
          <w:szCs w:val="24"/>
        </w:rPr>
      </w:pPr>
    </w:p>
    <w:p w:rsidR="008D4E30" w:rsidRDefault="008D4E30" w:rsidP="0051098F">
      <w:pPr>
        <w:ind w:firstLine="709"/>
        <w:rPr>
          <w:rFonts w:ascii="Times New Roman" w:hAnsi="Times New Roman"/>
          <w:sz w:val="24"/>
          <w:szCs w:val="24"/>
        </w:rPr>
      </w:pPr>
    </w:p>
    <w:p w:rsidR="008D4E30" w:rsidRDefault="008D4E30" w:rsidP="0051098F">
      <w:pPr>
        <w:ind w:firstLine="709"/>
        <w:rPr>
          <w:rFonts w:ascii="Times New Roman" w:hAnsi="Times New Roman"/>
          <w:sz w:val="24"/>
          <w:szCs w:val="24"/>
        </w:rPr>
      </w:pPr>
    </w:p>
    <w:p w:rsidR="008D4E30" w:rsidRDefault="008D4E30" w:rsidP="0051098F">
      <w:pPr>
        <w:ind w:firstLine="709"/>
        <w:rPr>
          <w:rFonts w:ascii="Times New Roman" w:hAnsi="Times New Roman"/>
          <w:sz w:val="24"/>
          <w:szCs w:val="24"/>
        </w:rPr>
      </w:pPr>
    </w:p>
    <w:p w:rsidR="008D4E30" w:rsidRDefault="008D4E30" w:rsidP="0051098F">
      <w:pPr>
        <w:ind w:firstLine="709"/>
        <w:rPr>
          <w:rFonts w:ascii="Times New Roman" w:hAnsi="Times New Roman"/>
          <w:sz w:val="24"/>
          <w:szCs w:val="24"/>
        </w:rPr>
      </w:pPr>
    </w:p>
    <w:p w:rsidR="008D4E30" w:rsidRDefault="008D4E30" w:rsidP="0051098F">
      <w:pPr>
        <w:ind w:firstLine="709"/>
        <w:rPr>
          <w:rFonts w:ascii="Times New Roman" w:hAnsi="Times New Roman"/>
          <w:sz w:val="24"/>
          <w:szCs w:val="24"/>
        </w:rPr>
      </w:pPr>
    </w:p>
    <w:p w:rsidR="008D4E30" w:rsidRDefault="008D4E30" w:rsidP="0051098F">
      <w:pPr>
        <w:ind w:firstLine="709"/>
        <w:rPr>
          <w:rFonts w:ascii="Times New Roman" w:hAnsi="Times New Roman"/>
          <w:sz w:val="24"/>
          <w:szCs w:val="24"/>
        </w:rPr>
      </w:pPr>
    </w:p>
    <w:p w:rsidR="008D4E30" w:rsidRDefault="008D4E30" w:rsidP="0051098F">
      <w:pPr>
        <w:ind w:firstLine="709"/>
        <w:rPr>
          <w:rFonts w:ascii="Times New Roman" w:hAnsi="Times New Roman"/>
          <w:sz w:val="24"/>
          <w:szCs w:val="24"/>
        </w:rPr>
      </w:pPr>
    </w:p>
    <w:p w:rsidR="008D4E30" w:rsidRDefault="008D4E30" w:rsidP="0051098F">
      <w:pPr>
        <w:ind w:firstLine="709"/>
        <w:rPr>
          <w:rFonts w:ascii="Times New Roman" w:hAnsi="Times New Roman"/>
          <w:sz w:val="24"/>
          <w:szCs w:val="24"/>
        </w:rPr>
      </w:pPr>
    </w:p>
    <w:p w:rsidR="008D4E30" w:rsidRDefault="008D4E30" w:rsidP="0051098F">
      <w:pPr>
        <w:ind w:firstLine="709"/>
        <w:rPr>
          <w:rFonts w:ascii="Times New Roman" w:hAnsi="Times New Roman"/>
          <w:sz w:val="24"/>
          <w:szCs w:val="24"/>
        </w:rPr>
      </w:pPr>
    </w:p>
    <w:p w:rsidR="008D4E30" w:rsidRDefault="008D4E30" w:rsidP="0051098F">
      <w:pPr>
        <w:ind w:firstLine="709"/>
        <w:rPr>
          <w:rFonts w:ascii="Times New Roman" w:hAnsi="Times New Roman"/>
          <w:sz w:val="24"/>
          <w:szCs w:val="24"/>
        </w:rPr>
      </w:pPr>
    </w:p>
    <w:p w:rsidR="008D4E30" w:rsidRDefault="008D4E30" w:rsidP="0051098F">
      <w:pPr>
        <w:ind w:firstLine="709"/>
        <w:rPr>
          <w:rFonts w:ascii="Times New Roman" w:hAnsi="Times New Roman"/>
          <w:sz w:val="24"/>
          <w:szCs w:val="24"/>
        </w:rPr>
      </w:pPr>
    </w:p>
    <w:p w:rsidR="008D4E30" w:rsidRDefault="008D4E30" w:rsidP="0051098F">
      <w:pPr>
        <w:ind w:firstLine="709"/>
        <w:rPr>
          <w:rFonts w:ascii="Times New Roman" w:hAnsi="Times New Roman"/>
          <w:sz w:val="24"/>
          <w:szCs w:val="24"/>
        </w:rPr>
      </w:pPr>
    </w:p>
    <w:p w:rsidR="008D4E30" w:rsidRDefault="008D4E30" w:rsidP="0051098F">
      <w:pPr>
        <w:ind w:firstLine="709"/>
        <w:rPr>
          <w:rFonts w:ascii="Times New Roman" w:hAnsi="Times New Roman"/>
          <w:sz w:val="24"/>
          <w:szCs w:val="24"/>
        </w:rPr>
      </w:pPr>
    </w:p>
    <w:p w:rsidR="008D4E30" w:rsidRDefault="008D4E30" w:rsidP="0051098F">
      <w:pPr>
        <w:ind w:firstLine="709"/>
        <w:rPr>
          <w:rFonts w:ascii="Times New Roman" w:hAnsi="Times New Roman"/>
          <w:sz w:val="24"/>
          <w:szCs w:val="24"/>
        </w:rPr>
      </w:pPr>
    </w:p>
    <w:p w:rsidR="008D4E30" w:rsidRDefault="008D4E30" w:rsidP="0051098F">
      <w:pPr>
        <w:ind w:firstLine="709"/>
        <w:rPr>
          <w:rFonts w:ascii="Times New Roman" w:hAnsi="Times New Roman"/>
          <w:sz w:val="24"/>
          <w:szCs w:val="24"/>
        </w:rPr>
      </w:pPr>
    </w:p>
    <w:p w:rsidR="008D4E30" w:rsidRDefault="008D4E30" w:rsidP="0051098F">
      <w:pPr>
        <w:ind w:firstLine="709"/>
        <w:rPr>
          <w:rFonts w:ascii="Times New Roman" w:hAnsi="Times New Roman"/>
          <w:sz w:val="24"/>
          <w:szCs w:val="24"/>
        </w:rPr>
      </w:pPr>
    </w:p>
    <w:p w:rsidR="008D4E30" w:rsidRDefault="008D4E30" w:rsidP="0051098F">
      <w:pPr>
        <w:ind w:firstLine="709"/>
        <w:rPr>
          <w:rFonts w:ascii="Times New Roman" w:hAnsi="Times New Roman"/>
          <w:sz w:val="24"/>
          <w:szCs w:val="24"/>
        </w:rPr>
      </w:pPr>
    </w:p>
    <w:p w:rsidR="008D4E30" w:rsidRDefault="008D4E30" w:rsidP="0051098F">
      <w:pPr>
        <w:ind w:firstLine="709"/>
        <w:rPr>
          <w:rFonts w:ascii="Times New Roman" w:hAnsi="Times New Roman"/>
          <w:sz w:val="24"/>
          <w:szCs w:val="24"/>
        </w:rPr>
      </w:pPr>
    </w:p>
    <w:p w:rsidR="008D4E30" w:rsidRDefault="008D4E30" w:rsidP="0051098F">
      <w:pPr>
        <w:ind w:firstLine="709"/>
        <w:rPr>
          <w:rFonts w:ascii="Times New Roman" w:hAnsi="Times New Roman"/>
          <w:sz w:val="24"/>
          <w:szCs w:val="24"/>
        </w:rPr>
      </w:pPr>
    </w:p>
    <w:p w:rsidR="008D4E30" w:rsidRDefault="008D4E30" w:rsidP="0051098F">
      <w:pPr>
        <w:ind w:firstLine="709"/>
        <w:rPr>
          <w:rFonts w:ascii="Times New Roman" w:hAnsi="Times New Roman"/>
          <w:sz w:val="24"/>
          <w:szCs w:val="24"/>
        </w:rPr>
      </w:pPr>
    </w:p>
    <w:p w:rsidR="008D4E30" w:rsidRDefault="008D4E30" w:rsidP="0051098F">
      <w:pPr>
        <w:ind w:firstLine="709"/>
        <w:rPr>
          <w:rFonts w:ascii="Times New Roman" w:hAnsi="Times New Roman"/>
          <w:sz w:val="24"/>
          <w:szCs w:val="24"/>
        </w:rPr>
      </w:pPr>
    </w:p>
    <w:p w:rsidR="008D4E30" w:rsidRDefault="008D4E30" w:rsidP="0051098F">
      <w:pPr>
        <w:ind w:firstLine="709"/>
        <w:rPr>
          <w:rFonts w:ascii="Times New Roman" w:hAnsi="Times New Roman"/>
          <w:sz w:val="24"/>
          <w:szCs w:val="24"/>
        </w:rPr>
      </w:pPr>
    </w:p>
    <w:p w:rsidR="008D4E30" w:rsidRPr="00D14175" w:rsidRDefault="008D4E30" w:rsidP="0051098F">
      <w:pPr>
        <w:ind w:firstLine="709"/>
        <w:rPr>
          <w:rFonts w:ascii="Times New Roman" w:hAnsi="Times New Roman"/>
          <w:sz w:val="24"/>
          <w:szCs w:val="24"/>
        </w:rPr>
      </w:pPr>
      <w:r w:rsidRPr="00D14175">
        <w:rPr>
          <w:rFonts w:ascii="Times New Roman" w:hAnsi="Times New Roman"/>
          <w:sz w:val="24"/>
          <w:szCs w:val="24"/>
        </w:rPr>
        <w:lastRenderedPageBreak/>
        <w:t>Авторы:</w:t>
      </w:r>
    </w:p>
    <w:p w:rsidR="008D4E30" w:rsidRPr="00D14175" w:rsidRDefault="008D4E30" w:rsidP="0051098F">
      <w:pPr>
        <w:ind w:firstLine="709"/>
        <w:rPr>
          <w:rFonts w:ascii="Times New Roman" w:hAnsi="Times New Roman"/>
          <w:sz w:val="24"/>
          <w:szCs w:val="24"/>
        </w:rPr>
      </w:pPr>
      <w:r w:rsidRPr="00D14175">
        <w:rPr>
          <w:rFonts w:ascii="Times New Roman" w:hAnsi="Times New Roman"/>
          <w:sz w:val="24"/>
          <w:szCs w:val="24"/>
        </w:rPr>
        <w:t>Елена Александровна Латышева, канд. мед. наук, научный сотрудник отделения иммунодефицитов взрослых ФГБУ «ГНЦ Институт иммунологии» ФМБА России</w:t>
      </w:r>
    </w:p>
    <w:p w:rsidR="008D4E30" w:rsidRDefault="008D4E30" w:rsidP="0051098F">
      <w:pPr>
        <w:pStyle w:val="6"/>
        <w:ind w:firstLine="709"/>
        <w:rPr>
          <w:rFonts w:ascii="Times New Roman" w:hAnsi="Times New Roman"/>
          <w:i w:val="0"/>
          <w:color w:val="auto"/>
          <w:sz w:val="24"/>
          <w:szCs w:val="24"/>
        </w:rPr>
      </w:pPr>
      <w:r w:rsidRPr="00D14175">
        <w:rPr>
          <w:rFonts w:ascii="Times New Roman" w:hAnsi="Times New Roman"/>
          <w:i w:val="0"/>
          <w:color w:val="auto"/>
          <w:sz w:val="24"/>
          <w:szCs w:val="24"/>
        </w:rPr>
        <w:t>Татьяна Васильевна Латышева, д-р мед. наук, профессор, заведующая отделением аллергии и иммунопатологии кожи ФГБУ «ГНЦ Институт иммунологии» ФМБА России</w:t>
      </w:r>
    </w:p>
    <w:p w:rsidR="008D4E30" w:rsidRDefault="008D4E30" w:rsidP="00DC53A3"/>
    <w:p w:rsidR="008D4E30" w:rsidRPr="00E56F2B" w:rsidRDefault="008D4E30" w:rsidP="0051098F">
      <w:pPr>
        <w:ind w:firstLine="709"/>
        <w:rPr>
          <w:rFonts w:ascii="Times New Roman" w:hAnsi="Times New Roman"/>
          <w:b/>
          <w:sz w:val="24"/>
          <w:szCs w:val="24"/>
        </w:rPr>
      </w:pPr>
      <w:r w:rsidRPr="00E56F2B">
        <w:rPr>
          <w:rFonts w:ascii="Times New Roman" w:hAnsi="Times New Roman"/>
          <w:b/>
          <w:sz w:val="24"/>
          <w:szCs w:val="24"/>
        </w:rPr>
        <w:t>МЕТОДОЛОГИЯ</w:t>
      </w:r>
    </w:p>
    <w:p w:rsidR="008D4E30" w:rsidRPr="00E56F2B" w:rsidRDefault="008D4E30" w:rsidP="0051098F">
      <w:pPr>
        <w:ind w:firstLine="709"/>
        <w:rPr>
          <w:rFonts w:ascii="Times New Roman" w:hAnsi="Times New Roman"/>
          <w:b/>
          <w:bCs/>
          <w:iCs/>
          <w:sz w:val="24"/>
          <w:szCs w:val="24"/>
        </w:rPr>
      </w:pPr>
      <w:r w:rsidRPr="00E56F2B">
        <w:rPr>
          <w:rFonts w:ascii="Times New Roman" w:hAnsi="Times New Roman"/>
          <w:b/>
          <w:bCs/>
          <w:iCs/>
          <w:sz w:val="24"/>
          <w:szCs w:val="24"/>
        </w:rPr>
        <w:t>Методы, использованные для сбора/селекции доказательств:</w:t>
      </w:r>
    </w:p>
    <w:p w:rsidR="008D4E30" w:rsidRPr="00E56F2B" w:rsidRDefault="008D4E30" w:rsidP="0051098F">
      <w:pPr>
        <w:ind w:firstLine="709"/>
        <w:rPr>
          <w:rFonts w:ascii="Times New Roman" w:hAnsi="Times New Roman"/>
          <w:bCs/>
          <w:iCs/>
          <w:sz w:val="24"/>
          <w:szCs w:val="24"/>
        </w:rPr>
      </w:pPr>
      <w:r w:rsidRPr="00E56F2B">
        <w:rPr>
          <w:rFonts w:ascii="Times New Roman" w:hAnsi="Times New Roman"/>
          <w:bCs/>
          <w:iCs/>
          <w:sz w:val="24"/>
          <w:szCs w:val="24"/>
        </w:rPr>
        <w:t>Поиск в электронных базах данных.</w:t>
      </w:r>
    </w:p>
    <w:p w:rsidR="008D4E30" w:rsidRPr="00E56F2B" w:rsidRDefault="008D4E30" w:rsidP="0051098F">
      <w:pPr>
        <w:ind w:firstLine="709"/>
        <w:rPr>
          <w:rFonts w:ascii="Times New Roman" w:hAnsi="Times New Roman"/>
          <w:b/>
          <w:bCs/>
          <w:iCs/>
          <w:sz w:val="24"/>
          <w:szCs w:val="24"/>
        </w:rPr>
      </w:pPr>
      <w:r w:rsidRPr="00E56F2B">
        <w:rPr>
          <w:rFonts w:ascii="Times New Roman" w:hAnsi="Times New Roman"/>
          <w:b/>
          <w:bCs/>
          <w:iCs/>
          <w:sz w:val="24"/>
          <w:szCs w:val="24"/>
        </w:rPr>
        <w:t>Описание методов, использованных для сбора/селекции доказательств:</w:t>
      </w:r>
    </w:p>
    <w:p w:rsidR="008D4E30" w:rsidRPr="00C21273" w:rsidRDefault="008D4E30" w:rsidP="00C21273">
      <w:pPr>
        <w:ind w:firstLine="709"/>
        <w:jc w:val="both"/>
        <w:rPr>
          <w:rFonts w:ascii="Times New Roman" w:hAnsi="Times New Roman"/>
        </w:rPr>
      </w:pPr>
      <w:r w:rsidRPr="00DC53A3">
        <w:rPr>
          <w:rFonts w:ascii="Times New Roman" w:hAnsi="Times New Roman"/>
          <w:sz w:val="24"/>
          <w:szCs w:val="24"/>
        </w:rPr>
        <w:t>Доказательной базой для рекомендаций являются публикации, вошедшие в базы данных по классификации, диагностике и лечению ПИД</w:t>
      </w:r>
      <w:r w:rsidRPr="004C110C">
        <w:rPr>
          <w:rFonts w:ascii="Times New Roman" w:hAnsi="Times New Roman"/>
          <w:sz w:val="24"/>
          <w:szCs w:val="24"/>
          <w:lang w:val="en-US"/>
        </w:rPr>
        <w:t xml:space="preserve">, </w:t>
      </w:r>
      <w:r w:rsidRPr="00DC53A3">
        <w:rPr>
          <w:rFonts w:ascii="Times New Roman" w:hAnsi="Times New Roman"/>
          <w:sz w:val="24"/>
          <w:szCs w:val="24"/>
        </w:rPr>
        <w:t>использованию</w:t>
      </w:r>
      <w:r w:rsidRPr="004C110C">
        <w:rPr>
          <w:rFonts w:ascii="Times New Roman" w:hAnsi="Times New Roman"/>
          <w:sz w:val="24"/>
          <w:szCs w:val="24"/>
          <w:lang w:val="en-US"/>
        </w:rPr>
        <w:t xml:space="preserve"> </w:t>
      </w:r>
      <w:r w:rsidRPr="00DC53A3">
        <w:rPr>
          <w:rFonts w:ascii="Times New Roman" w:hAnsi="Times New Roman"/>
          <w:sz w:val="24"/>
          <w:szCs w:val="24"/>
        </w:rPr>
        <w:t>иммуноглобулинов</w:t>
      </w:r>
      <w:r w:rsidRPr="004C110C">
        <w:rPr>
          <w:rFonts w:ascii="Times New Roman" w:hAnsi="Times New Roman"/>
          <w:sz w:val="24"/>
          <w:szCs w:val="24"/>
          <w:lang w:val="en-US"/>
        </w:rPr>
        <w:t xml:space="preserve"> </w:t>
      </w:r>
      <w:r w:rsidRPr="00DC53A3">
        <w:rPr>
          <w:rFonts w:ascii="Times New Roman" w:hAnsi="Times New Roman"/>
          <w:sz w:val="24"/>
          <w:szCs w:val="24"/>
          <w:lang w:val="en-US"/>
        </w:rPr>
        <w:t>EMBASE</w:t>
      </w:r>
      <w:r w:rsidRPr="004C110C">
        <w:rPr>
          <w:rFonts w:ascii="Times New Roman" w:hAnsi="Times New Roman"/>
          <w:sz w:val="24"/>
          <w:szCs w:val="24"/>
          <w:lang w:val="en-US"/>
        </w:rPr>
        <w:t xml:space="preserve"> </w:t>
      </w:r>
      <w:r w:rsidRPr="00DC53A3">
        <w:rPr>
          <w:rFonts w:ascii="Times New Roman" w:hAnsi="Times New Roman"/>
          <w:sz w:val="24"/>
          <w:szCs w:val="24"/>
        </w:rPr>
        <w:t>и</w:t>
      </w:r>
      <w:r w:rsidRPr="004C110C">
        <w:rPr>
          <w:rFonts w:ascii="Times New Roman" w:hAnsi="Times New Roman"/>
          <w:sz w:val="24"/>
          <w:szCs w:val="24"/>
          <w:lang w:val="en-US"/>
        </w:rPr>
        <w:t xml:space="preserve"> </w:t>
      </w:r>
      <w:r w:rsidRPr="00DC53A3">
        <w:rPr>
          <w:rFonts w:ascii="Times New Roman" w:hAnsi="Times New Roman"/>
          <w:sz w:val="24"/>
          <w:szCs w:val="24"/>
          <w:lang w:val="en-US"/>
        </w:rPr>
        <w:t>PubMed</w:t>
      </w:r>
      <w:r w:rsidRPr="004C110C">
        <w:rPr>
          <w:rFonts w:ascii="Times New Roman" w:hAnsi="Times New Roman"/>
          <w:sz w:val="24"/>
          <w:szCs w:val="24"/>
          <w:lang w:val="en-US"/>
        </w:rPr>
        <w:t>/</w:t>
      </w:r>
      <w:r w:rsidRPr="00DC53A3">
        <w:rPr>
          <w:rFonts w:ascii="Times New Roman" w:hAnsi="Times New Roman"/>
          <w:sz w:val="24"/>
          <w:szCs w:val="24"/>
          <w:lang w:val="en-US"/>
        </w:rPr>
        <w:t>MEDLINE</w:t>
      </w:r>
      <w:r w:rsidRPr="004C110C">
        <w:rPr>
          <w:rFonts w:ascii="Times New Roman" w:hAnsi="Times New Roman"/>
          <w:sz w:val="24"/>
          <w:szCs w:val="24"/>
          <w:lang w:val="en-US"/>
        </w:rPr>
        <w:t xml:space="preserve">, </w:t>
      </w:r>
      <w:r w:rsidRPr="00DC53A3">
        <w:rPr>
          <w:rFonts w:ascii="Times New Roman" w:hAnsi="Times New Roman"/>
          <w:lang w:val="en-US"/>
        </w:rPr>
        <w:t xml:space="preserve">Primary immunodeficiency diseases: an update on the classification from the international union of immunological societies expert committee for primary immunodeficiency. </w:t>
      </w:r>
      <w:r w:rsidRPr="00CE1220">
        <w:rPr>
          <w:rFonts w:ascii="Times New Roman" w:hAnsi="Times New Roman"/>
          <w:lang w:val="en-US"/>
        </w:rPr>
        <w:t xml:space="preserve">Front Immunol. 2014;5:162., </w:t>
      </w:r>
      <w:r w:rsidRPr="00DC53A3">
        <w:rPr>
          <w:rFonts w:ascii="Times New Roman" w:hAnsi="Times New Roman"/>
          <w:lang w:val="en-US"/>
        </w:rPr>
        <w:t>Primary immunodeficiencies of the B lymophocyte J. of Medicine and Life. – 2010. –Vol. 3, № 1. – P. 60-63. International Consensus (ICON) document: Common variable immunodeficiency disorders. J Allergy Clin Immunol Pract 2016;4: 38-59.  Joint task force on practice</w:t>
      </w:r>
      <w:r w:rsidRPr="00C21273">
        <w:rPr>
          <w:rFonts w:ascii="Times New Roman" w:hAnsi="Times New Roman"/>
          <w:lang w:val="en-US"/>
        </w:rPr>
        <w:t xml:space="preserve"> parameters, representing the american academy of allergy, asthma &amp; immunology; the American College of Allergy, Asthma &amp; Immunology; and the Joint Council of Allergy, Asthma &amp; Immunology. Practice parameter for the diagnosis and  management of primary immunodeficiency. </w:t>
      </w:r>
      <w:r w:rsidRPr="000C1585">
        <w:rPr>
          <w:rFonts w:ascii="Times New Roman" w:hAnsi="Times New Roman"/>
          <w:lang w:val="en-US"/>
        </w:rPr>
        <w:t>J Allergy Clin Immunol. 2015;136(5):1186–205.</w:t>
      </w:r>
      <w:r w:rsidRPr="009A0E2A">
        <w:rPr>
          <w:rFonts w:ascii="Times New Roman" w:hAnsi="Times New Roman"/>
          <w:lang w:val="en-US"/>
        </w:rPr>
        <w:t xml:space="preserve"> </w:t>
      </w:r>
      <w:r w:rsidRPr="00E3594D">
        <w:rPr>
          <w:rFonts w:ascii="Times New Roman" w:hAnsi="Times New Roman"/>
          <w:lang w:val="en-US"/>
        </w:rPr>
        <w:t xml:space="preserve">Classification of primary immunodeficiency diseases by International Union of Immunologic Societies (IUIS) Expert Committee on Primary Immunodeficiency 2011 Clin. and Experimental. </w:t>
      </w:r>
      <w:r w:rsidRPr="00CE1220">
        <w:rPr>
          <w:rFonts w:ascii="Times New Roman" w:hAnsi="Times New Roman"/>
          <w:lang w:val="en-US"/>
        </w:rPr>
        <w:t>Immunology. – 2012. – Vol. 168. – P. 58-59,</w:t>
      </w:r>
      <w:r w:rsidRPr="009A0E2A">
        <w:rPr>
          <w:rFonts w:ascii="Times New Roman" w:hAnsi="Times New Roman"/>
          <w:lang w:val="en-US"/>
        </w:rPr>
        <w:t xml:space="preserve"> </w:t>
      </w:r>
      <w:r w:rsidRPr="00E3594D">
        <w:rPr>
          <w:rFonts w:ascii="Times New Roman" w:hAnsi="Times New Roman"/>
          <w:lang w:val="en-US"/>
        </w:rPr>
        <w:t xml:space="preserve">ESID Registry Working Party. The European internet-based patient and research database for primary immunodeficiencies: results 2006-2008. </w:t>
      </w:r>
      <w:r w:rsidRPr="00CE1220">
        <w:rPr>
          <w:rFonts w:ascii="Times New Roman" w:hAnsi="Times New Roman"/>
          <w:lang w:val="en-US"/>
        </w:rPr>
        <w:t xml:space="preserve">Clin Exp Immunol. 2009 Sep; 157 Suppl 1():3-11, </w:t>
      </w:r>
      <w:r w:rsidR="00830B11">
        <w:fldChar w:fldCharType="begin"/>
      </w:r>
      <w:r w:rsidR="00830B11">
        <w:instrText xml:space="preserve"> HYPERLINK "https://p.360pubmed.com/pubmed/28041678" \t "_blank" </w:instrText>
      </w:r>
      <w:r w:rsidR="00830B11">
        <w:fldChar w:fldCharType="separate"/>
      </w:r>
      <w:r w:rsidRPr="00C21273">
        <w:rPr>
          <w:rFonts w:ascii="Times New Roman" w:hAnsi="Times New Roman"/>
          <w:lang w:val="en-US"/>
        </w:rPr>
        <w:t>Update on the use of immunoglobulin in human disease: A review of evidence.</w:t>
      </w:r>
      <w:r w:rsidR="00830B11">
        <w:rPr>
          <w:rFonts w:ascii="Times New Roman" w:hAnsi="Times New Roman"/>
          <w:lang w:val="en-US"/>
        </w:rPr>
        <w:fldChar w:fldCharType="end"/>
      </w:r>
      <w:r w:rsidRPr="00C21273">
        <w:rPr>
          <w:rFonts w:ascii="Times New Roman" w:hAnsi="Times New Roman"/>
          <w:lang w:val="en-US"/>
        </w:rPr>
        <w:t xml:space="preserve"> </w:t>
      </w:r>
      <w:r w:rsidRPr="004C110C">
        <w:rPr>
          <w:rFonts w:ascii="Times New Roman" w:hAnsi="Times New Roman"/>
          <w:lang w:val="en-US"/>
        </w:rPr>
        <w:t>J Allergy Clin Immunol. 2017 Mar;139(3S):S1-S46,</w:t>
      </w:r>
      <w:r w:rsidRPr="00C21273">
        <w:rPr>
          <w:rFonts w:ascii="Times New Roman" w:hAnsi="Times New Roman"/>
          <w:lang w:val="en-US"/>
        </w:rPr>
        <w:t xml:space="preserve"> International Union of Immunological Societies: 2017 Primary Immunodeficiency Diseases Committee Report on Inborn Errors of Immunity.</w:t>
      </w:r>
      <w:hyperlink r:id="rId8" w:tooltip="Journal of clinical immunology." w:history="1">
        <w:r w:rsidRPr="00C21273">
          <w:rPr>
            <w:rFonts w:ascii="Times New Roman" w:hAnsi="Times New Roman"/>
          </w:rPr>
          <w:t>J Clin Immunol.</w:t>
        </w:r>
      </w:hyperlink>
      <w:r w:rsidRPr="00C21273">
        <w:rPr>
          <w:rFonts w:ascii="Times New Roman" w:hAnsi="Times New Roman"/>
        </w:rPr>
        <w:t> 2018 Jan;38(1):96-128.</w:t>
      </w:r>
    </w:p>
    <w:p w:rsidR="008D4E30" w:rsidRPr="00E56F2B" w:rsidRDefault="008D4E30" w:rsidP="0051098F">
      <w:pPr>
        <w:ind w:firstLine="709"/>
        <w:rPr>
          <w:rFonts w:ascii="Times New Roman" w:hAnsi="Times New Roman"/>
          <w:b/>
          <w:sz w:val="24"/>
          <w:szCs w:val="24"/>
        </w:rPr>
      </w:pPr>
      <w:r w:rsidRPr="00E56F2B">
        <w:rPr>
          <w:rFonts w:ascii="Times New Roman" w:hAnsi="Times New Roman"/>
          <w:b/>
          <w:sz w:val="24"/>
          <w:szCs w:val="24"/>
        </w:rPr>
        <w:t>Методы, использованные для оценки качества и силы доказательств:</w:t>
      </w:r>
    </w:p>
    <w:p w:rsidR="008D4E30" w:rsidRPr="00E56F2B" w:rsidRDefault="008D4E30" w:rsidP="0051098F">
      <w:pPr>
        <w:ind w:firstLine="709"/>
        <w:rPr>
          <w:rFonts w:ascii="Times New Roman" w:hAnsi="Times New Roman"/>
          <w:sz w:val="24"/>
          <w:szCs w:val="24"/>
        </w:rPr>
      </w:pPr>
      <w:r w:rsidRPr="00E56F2B">
        <w:rPr>
          <w:rFonts w:ascii="Times New Roman" w:hAnsi="Times New Roman"/>
          <w:sz w:val="24"/>
          <w:szCs w:val="24"/>
        </w:rPr>
        <w:t>– Консенсус экспертов;</w:t>
      </w:r>
    </w:p>
    <w:p w:rsidR="008D4E30" w:rsidRPr="00E56F2B" w:rsidRDefault="008D4E30" w:rsidP="0051098F">
      <w:pPr>
        <w:ind w:firstLine="709"/>
        <w:rPr>
          <w:rFonts w:ascii="Times New Roman" w:hAnsi="Times New Roman"/>
          <w:sz w:val="24"/>
          <w:szCs w:val="24"/>
        </w:rPr>
      </w:pPr>
      <w:r w:rsidRPr="00E56F2B">
        <w:rPr>
          <w:rFonts w:ascii="Times New Roman" w:hAnsi="Times New Roman"/>
          <w:sz w:val="24"/>
          <w:szCs w:val="24"/>
        </w:rPr>
        <w:t>– Оценка значимости в соответствии с рейтинговой схемой (Таблица 1).</w:t>
      </w:r>
    </w:p>
    <w:p w:rsidR="008D4E30" w:rsidRPr="00E56F2B" w:rsidRDefault="008D4E30" w:rsidP="0051098F">
      <w:pPr>
        <w:ind w:firstLine="709"/>
        <w:rPr>
          <w:rFonts w:ascii="Times New Roman" w:hAnsi="Times New Roman"/>
          <w:b/>
          <w:bCs/>
          <w:sz w:val="24"/>
          <w:szCs w:val="24"/>
        </w:rPr>
      </w:pPr>
      <w:r w:rsidRPr="00E56F2B">
        <w:rPr>
          <w:rFonts w:ascii="Times New Roman" w:hAnsi="Times New Roman"/>
          <w:b/>
          <w:bCs/>
          <w:sz w:val="24"/>
          <w:szCs w:val="24"/>
        </w:rPr>
        <w:t>Методы, использованные для оценки качества и силы доказательств</w:t>
      </w:r>
    </w:p>
    <w:p w:rsidR="008D4E30" w:rsidRPr="00E56F2B" w:rsidRDefault="008D4E30" w:rsidP="0051098F">
      <w:pPr>
        <w:ind w:firstLine="709"/>
        <w:rPr>
          <w:rFonts w:ascii="Times New Roman" w:hAnsi="Times New Roman"/>
          <w:sz w:val="24"/>
          <w:szCs w:val="24"/>
        </w:rPr>
      </w:pPr>
      <w:r w:rsidRPr="00E56F2B">
        <w:rPr>
          <w:rFonts w:ascii="Times New Roman" w:hAnsi="Times New Roman"/>
          <w:sz w:val="24"/>
          <w:szCs w:val="24"/>
        </w:rPr>
        <w:t xml:space="preserve">Настоящие КР основаны на доказательствах, ранжированы по уровню достоверности </w:t>
      </w:r>
      <w:r w:rsidRPr="007F1033">
        <w:rPr>
          <w:rFonts w:ascii="Times New Roman" w:hAnsi="Times New Roman"/>
          <w:sz w:val="24"/>
          <w:szCs w:val="24"/>
        </w:rPr>
        <w:t>(табл. 1</w:t>
      </w:r>
      <w:r w:rsidRPr="00E56F2B">
        <w:rPr>
          <w:rFonts w:ascii="Times New Roman" w:hAnsi="Times New Roman"/>
          <w:sz w:val="24"/>
          <w:szCs w:val="24"/>
        </w:rPr>
        <w:t>). Выделяли 4 уровня достоверности данных –А, В, С и D.</w:t>
      </w:r>
    </w:p>
    <w:p w:rsidR="008D4E30" w:rsidRPr="00E56F2B" w:rsidRDefault="008D4E30" w:rsidP="0051098F">
      <w:pPr>
        <w:ind w:firstLine="709"/>
        <w:rPr>
          <w:rFonts w:ascii="Times New Roman" w:hAnsi="Times New Roman"/>
          <w:b/>
          <w:sz w:val="24"/>
          <w:szCs w:val="24"/>
        </w:rPr>
      </w:pPr>
      <w:r w:rsidRPr="00E56F2B">
        <w:rPr>
          <w:rFonts w:ascii="Times New Roman" w:hAnsi="Times New Roman"/>
          <w:b/>
          <w:sz w:val="24"/>
          <w:szCs w:val="24"/>
        </w:rPr>
        <w:t>Таблица 1. Рейтинговая схема оценки достоверности данных</w:t>
      </w:r>
    </w:p>
    <w:tbl>
      <w:tblPr>
        <w:tblW w:w="0" w:type="auto"/>
        <w:tblInd w:w="108" w:type="dxa"/>
        <w:tblBorders>
          <w:top w:val="single" w:sz="12" w:space="0" w:color="008000"/>
          <w:bottom w:val="single" w:sz="12" w:space="0" w:color="008000"/>
        </w:tblBorders>
        <w:tblLook w:val="01E0" w:firstRow="1" w:lastRow="1" w:firstColumn="1" w:lastColumn="1" w:noHBand="0" w:noVBand="0"/>
      </w:tblPr>
      <w:tblGrid>
        <w:gridCol w:w="1095"/>
        <w:gridCol w:w="2480"/>
        <w:gridCol w:w="5528"/>
      </w:tblGrid>
      <w:tr w:rsidR="008D4E30" w:rsidRPr="000A25A1" w:rsidTr="00AC7FF5">
        <w:tc>
          <w:tcPr>
            <w:tcW w:w="1095" w:type="dxa"/>
            <w:tcBorders>
              <w:top w:val="single" w:sz="12" w:space="0" w:color="008000"/>
              <w:left w:val="nil"/>
              <w:bottom w:val="single" w:sz="6" w:space="0" w:color="008000"/>
              <w:right w:val="nil"/>
            </w:tcBorders>
          </w:tcPr>
          <w:p w:rsidR="008D4E30" w:rsidRPr="000A25A1" w:rsidRDefault="008D4E30" w:rsidP="00AC7FF5">
            <w:pPr>
              <w:ind w:firstLine="709"/>
              <w:rPr>
                <w:rFonts w:ascii="Times New Roman" w:hAnsi="Times New Roman"/>
                <w:b/>
                <w:sz w:val="24"/>
                <w:szCs w:val="24"/>
              </w:rPr>
            </w:pPr>
            <w:r w:rsidRPr="000A25A1">
              <w:rPr>
                <w:rFonts w:ascii="Times New Roman" w:hAnsi="Times New Roman"/>
                <w:b/>
                <w:sz w:val="24"/>
                <w:szCs w:val="24"/>
              </w:rPr>
              <w:t>A</w:t>
            </w:r>
          </w:p>
        </w:tc>
        <w:tc>
          <w:tcPr>
            <w:tcW w:w="2480" w:type="dxa"/>
            <w:tcBorders>
              <w:top w:val="single" w:sz="12" w:space="0" w:color="008000"/>
              <w:left w:val="nil"/>
              <w:bottom w:val="single" w:sz="6" w:space="0" w:color="008000"/>
              <w:right w:val="nil"/>
            </w:tcBorders>
          </w:tcPr>
          <w:p w:rsidR="008D4E30" w:rsidRPr="000A25A1" w:rsidRDefault="008D4E30" w:rsidP="00AC7FF5">
            <w:pPr>
              <w:ind w:firstLine="709"/>
              <w:rPr>
                <w:rFonts w:ascii="Times New Roman" w:hAnsi="Times New Roman"/>
                <w:sz w:val="24"/>
                <w:szCs w:val="24"/>
              </w:rPr>
            </w:pPr>
            <w:r w:rsidRPr="000A25A1">
              <w:rPr>
                <w:rFonts w:ascii="Times New Roman" w:hAnsi="Times New Roman"/>
                <w:sz w:val="24"/>
                <w:szCs w:val="24"/>
              </w:rPr>
              <w:t>Высокая достоверность</w:t>
            </w:r>
          </w:p>
        </w:tc>
        <w:tc>
          <w:tcPr>
            <w:tcW w:w="5528" w:type="dxa"/>
            <w:tcBorders>
              <w:top w:val="single" w:sz="12" w:space="0" w:color="008000"/>
              <w:left w:val="nil"/>
              <w:bottom w:val="single" w:sz="6" w:space="0" w:color="008000"/>
              <w:right w:val="nil"/>
            </w:tcBorders>
          </w:tcPr>
          <w:p w:rsidR="008D4E30" w:rsidRPr="000A25A1" w:rsidRDefault="008D4E30" w:rsidP="00DC53A3">
            <w:pPr>
              <w:ind w:firstLine="709"/>
              <w:jc w:val="both"/>
              <w:rPr>
                <w:rFonts w:ascii="Times New Roman" w:hAnsi="Times New Roman"/>
                <w:sz w:val="24"/>
                <w:szCs w:val="24"/>
              </w:rPr>
            </w:pPr>
            <w:r w:rsidRPr="000A25A1">
              <w:rPr>
                <w:rFonts w:ascii="Times New Roman" w:hAnsi="Times New Roman"/>
                <w:sz w:val="24"/>
                <w:szCs w:val="24"/>
              </w:rPr>
              <w:t xml:space="preserve">Основана на заключениях систематических обзоров рандомизированных контролируемых испытаний. Систематический обзор получают </w:t>
            </w:r>
            <w:r w:rsidRPr="000A25A1">
              <w:rPr>
                <w:rFonts w:ascii="Times New Roman" w:hAnsi="Times New Roman"/>
                <w:sz w:val="24"/>
                <w:szCs w:val="24"/>
              </w:rPr>
              <w:lastRenderedPageBreak/>
              <w:t>путем системного поиска данных из всех опубликованных клинических испытаний, критической оценки их качества и обобщения результатов методом мета-анализа</w:t>
            </w:r>
          </w:p>
        </w:tc>
      </w:tr>
      <w:tr w:rsidR="008D4E30" w:rsidRPr="000A25A1" w:rsidTr="00AC7FF5">
        <w:tc>
          <w:tcPr>
            <w:tcW w:w="1095" w:type="dxa"/>
            <w:tcBorders>
              <w:top w:val="nil"/>
              <w:left w:val="nil"/>
              <w:bottom w:val="nil"/>
              <w:right w:val="nil"/>
            </w:tcBorders>
          </w:tcPr>
          <w:p w:rsidR="008D4E30" w:rsidRPr="000A25A1" w:rsidRDefault="008D4E30" w:rsidP="00AC7FF5">
            <w:pPr>
              <w:ind w:firstLine="709"/>
              <w:rPr>
                <w:rFonts w:ascii="Times New Roman" w:hAnsi="Times New Roman"/>
                <w:b/>
                <w:sz w:val="24"/>
                <w:szCs w:val="24"/>
              </w:rPr>
            </w:pPr>
            <w:r w:rsidRPr="000A25A1">
              <w:rPr>
                <w:rFonts w:ascii="Times New Roman" w:hAnsi="Times New Roman"/>
                <w:b/>
                <w:sz w:val="24"/>
                <w:szCs w:val="24"/>
              </w:rPr>
              <w:lastRenderedPageBreak/>
              <w:t>B</w:t>
            </w:r>
          </w:p>
        </w:tc>
        <w:tc>
          <w:tcPr>
            <w:tcW w:w="2480" w:type="dxa"/>
            <w:tcBorders>
              <w:top w:val="nil"/>
              <w:left w:val="nil"/>
              <w:bottom w:val="nil"/>
              <w:right w:val="nil"/>
            </w:tcBorders>
          </w:tcPr>
          <w:p w:rsidR="008D4E30" w:rsidRPr="000A25A1" w:rsidRDefault="008D4E30" w:rsidP="00AC7FF5">
            <w:pPr>
              <w:ind w:firstLine="709"/>
              <w:rPr>
                <w:rFonts w:ascii="Times New Roman" w:hAnsi="Times New Roman"/>
                <w:sz w:val="24"/>
                <w:szCs w:val="24"/>
              </w:rPr>
            </w:pPr>
            <w:r w:rsidRPr="000A25A1">
              <w:rPr>
                <w:rFonts w:ascii="Times New Roman" w:hAnsi="Times New Roman"/>
                <w:sz w:val="24"/>
                <w:szCs w:val="24"/>
              </w:rPr>
              <w:t>Умеренная достоверность</w:t>
            </w:r>
          </w:p>
        </w:tc>
        <w:tc>
          <w:tcPr>
            <w:tcW w:w="5528" w:type="dxa"/>
            <w:tcBorders>
              <w:top w:val="nil"/>
              <w:left w:val="nil"/>
              <w:bottom w:val="nil"/>
              <w:right w:val="nil"/>
            </w:tcBorders>
          </w:tcPr>
          <w:p w:rsidR="008D4E30" w:rsidRPr="000A25A1" w:rsidRDefault="008D4E30" w:rsidP="00DC53A3">
            <w:pPr>
              <w:ind w:firstLine="709"/>
              <w:jc w:val="both"/>
              <w:rPr>
                <w:rFonts w:ascii="Times New Roman" w:hAnsi="Times New Roman"/>
                <w:sz w:val="24"/>
                <w:szCs w:val="24"/>
              </w:rPr>
            </w:pPr>
            <w:r w:rsidRPr="000A25A1">
              <w:rPr>
                <w:rFonts w:ascii="Times New Roman" w:hAnsi="Times New Roman"/>
                <w:sz w:val="24"/>
                <w:szCs w:val="24"/>
              </w:rPr>
              <w:t>Основана на результатах по меньшей мере нескольких независимых рандомизированных контролируемых клинических испытаний</w:t>
            </w:r>
          </w:p>
        </w:tc>
      </w:tr>
      <w:tr w:rsidR="008D4E30" w:rsidRPr="000A25A1" w:rsidTr="00AC7FF5">
        <w:tc>
          <w:tcPr>
            <w:tcW w:w="1095" w:type="dxa"/>
            <w:tcBorders>
              <w:top w:val="nil"/>
              <w:left w:val="nil"/>
              <w:bottom w:val="nil"/>
              <w:right w:val="nil"/>
            </w:tcBorders>
          </w:tcPr>
          <w:p w:rsidR="008D4E30" w:rsidRPr="000A25A1" w:rsidRDefault="008D4E30" w:rsidP="00AC7FF5">
            <w:pPr>
              <w:ind w:firstLine="709"/>
              <w:rPr>
                <w:rFonts w:ascii="Times New Roman" w:hAnsi="Times New Roman"/>
                <w:b/>
                <w:sz w:val="24"/>
                <w:szCs w:val="24"/>
              </w:rPr>
            </w:pPr>
            <w:r w:rsidRPr="000A25A1">
              <w:rPr>
                <w:rFonts w:ascii="Times New Roman" w:hAnsi="Times New Roman"/>
                <w:b/>
                <w:sz w:val="24"/>
                <w:szCs w:val="24"/>
              </w:rPr>
              <w:t>C</w:t>
            </w:r>
          </w:p>
        </w:tc>
        <w:tc>
          <w:tcPr>
            <w:tcW w:w="2480" w:type="dxa"/>
            <w:tcBorders>
              <w:top w:val="nil"/>
              <w:left w:val="nil"/>
              <w:bottom w:val="nil"/>
              <w:right w:val="nil"/>
            </w:tcBorders>
          </w:tcPr>
          <w:p w:rsidR="008D4E30" w:rsidRPr="000A25A1" w:rsidRDefault="008D4E30" w:rsidP="00AC7FF5">
            <w:pPr>
              <w:ind w:firstLine="709"/>
              <w:rPr>
                <w:rFonts w:ascii="Times New Roman" w:hAnsi="Times New Roman"/>
                <w:sz w:val="24"/>
                <w:szCs w:val="24"/>
              </w:rPr>
            </w:pPr>
            <w:r w:rsidRPr="000A25A1">
              <w:rPr>
                <w:rFonts w:ascii="Times New Roman" w:hAnsi="Times New Roman"/>
                <w:sz w:val="24"/>
                <w:szCs w:val="24"/>
              </w:rPr>
              <w:t>Ограниченная достоверность</w:t>
            </w:r>
          </w:p>
        </w:tc>
        <w:tc>
          <w:tcPr>
            <w:tcW w:w="5528" w:type="dxa"/>
            <w:tcBorders>
              <w:top w:val="nil"/>
              <w:left w:val="nil"/>
              <w:bottom w:val="nil"/>
              <w:right w:val="nil"/>
            </w:tcBorders>
          </w:tcPr>
          <w:p w:rsidR="008D4E30" w:rsidRPr="000A25A1" w:rsidRDefault="008D4E30" w:rsidP="00DC53A3">
            <w:pPr>
              <w:ind w:firstLine="709"/>
              <w:jc w:val="both"/>
              <w:rPr>
                <w:rFonts w:ascii="Times New Roman" w:hAnsi="Times New Roman"/>
                <w:sz w:val="24"/>
                <w:szCs w:val="24"/>
              </w:rPr>
            </w:pPr>
            <w:r w:rsidRPr="000A25A1">
              <w:rPr>
                <w:rFonts w:ascii="Times New Roman" w:hAnsi="Times New Roman"/>
                <w:sz w:val="24"/>
                <w:szCs w:val="24"/>
              </w:rPr>
              <w:t>Основана на результатах по меньшей мере одного клинического испытания, не удовлетворяющего критериям качества, например, без рандомизации</w:t>
            </w:r>
          </w:p>
        </w:tc>
      </w:tr>
      <w:tr w:rsidR="008D4E30" w:rsidRPr="000A25A1" w:rsidTr="00AC7FF5">
        <w:tc>
          <w:tcPr>
            <w:tcW w:w="1095" w:type="dxa"/>
            <w:tcBorders>
              <w:top w:val="single" w:sz="6" w:space="0" w:color="008000"/>
              <w:left w:val="nil"/>
              <w:bottom w:val="single" w:sz="12" w:space="0" w:color="008000"/>
              <w:right w:val="nil"/>
            </w:tcBorders>
          </w:tcPr>
          <w:p w:rsidR="008D4E30" w:rsidRPr="000A25A1" w:rsidRDefault="008D4E30" w:rsidP="00AC7FF5">
            <w:pPr>
              <w:ind w:firstLine="709"/>
              <w:rPr>
                <w:rFonts w:ascii="Times New Roman" w:hAnsi="Times New Roman"/>
                <w:b/>
                <w:sz w:val="24"/>
                <w:szCs w:val="24"/>
              </w:rPr>
            </w:pPr>
            <w:r w:rsidRPr="000A25A1">
              <w:rPr>
                <w:rFonts w:ascii="Times New Roman" w:hAnsi="Times New Roman"/>
                <w:b/>
                <w:sz w:val="24"/>
                <w:szCs w:val="24"/>
              </w:rPr>
              <w:t>D</w:t>
            </w:r>
          </w:p>
        </w:tc>
        <w:tc>
          <w:tcPr>
            <w:tcW w:w="2480" w:type="dxa"/>
            <w:tcBorders>
              <w:top w:val="single" w:sz="6" w:space="0" w:color="008000"/>
              <w:left w:val="nil"/>
              <w:bottom w:val="single" w:sz="12" w:space="0" w:color="008000"/>
              <w:right w:val="nil"/>
            </w:tcBorders>
          </w:tcPr>
          <w:p w:rsidR="008D4E30" w:rsidRPr="000A25A1" w:rsidRDefault="008D4E30" w:rsidP="00AC7FF5">
            <w:pPr>
              <w:ind w:firstLine="709"/>
              <w:rPr>
                <w:rFonts w:ascii="Times New Roman" w:hAnsi="Times New Roman"/>
                <w:sz w:val="24"/>
                <w:szCs w:val="24"/>
              </w:rPr>
            </w:pPr>
            <w:r w:rsidRPr="000A25A1">
              <w:rPr>
                <w:rFonts w:ascii="Times New Roman" w:hAnsi="Times New Roman"/>
                <w:sz w:val="24"/>
                <w:szCs w:val="24"/>
              </w:rPr>
              <w:t>Неопределенная достоверность</w:t>
            </w:r>
          </w:p>
        </w:tc>
        <w:tc>
          <w:tcPr>
            <w:tcW w:w="5528" w:type="dxa"/>
            <w:tcBorders>
              <w:top w:val="single" w:sz="6" w:space="0" w:color="008000"/>
              <w:left w:val="nil"/>
              <w:bottom w:val="single" w:sz="12" w:space="0" w:color="008000"/>
              <w:right w:val="nil"/>
            </w:tcBorders>
          </w:tcPr>
          <w:p w:rsidR="008D4E30" w:rsidRPr="000A25A1" w:rsidRDefault="008D4E30" w:rsidP="00DC53A3">
            <w:pPr>
              <w:ind w:firstLine="709"/>
              <w:jc w:val="both"/>
              <w:rPr>
                <w:rFonts w:ascii="Times New Roman" w:hAnsi="Times New Roman"/>
                <w:sz w:val="24"/>
                <w:szCs w:val="24"/>
              </w:rPr>
            </w:pPr>
            <w:r w:rsidRPr="000A25A1">
              <w:rPr>
                <w:rFonts w:ascii="Times New Roman" w:hAnsi="Times New Roman"/>
                <w:sz w:val="24"/>
                <w:szCs w:val="24"/>
              </w:rPr>
              <w:t>Утверждение основано на мнении экспертов; клинические исследования отсутствуют</w:t>
            </w:r>
          </w:p>
        </w:tc>
      </w:tr>
    </w:tbl>
    <w:p w:rsidR="008D4E30" w:rsidRPr="00E56F2B" w:rsidRDefault="008D4E30" w:rsidP="0051098F">
      <w:pPr>
        <w:ind w:firstLine="709"/>
        <w:rPr>
          <w:rFonts w:ascii="Times New Roman" w:hAnsi="Times New Roman"/>
          <w:b/>
          <w:sz w:val="24"/>
          <w:szCs w:val="24"/>
        </w:rPr>
      </w:pPr>
      <w:r w:rsidRPr="00E56F2B">
        <w:rPr>
          <w:rFonts w:ascii="Times New Roman" w:hAnsi="Times New Roman"/>
          <w:b/>
          <w:sz w:val="24"/>
          <w:szCs w:val="24"/>
        </w:rPr>
        <w:t>Таблицы доказательств:</w:t>
      </w:r>
    </w:p>
    <w:p w:rsidR="008D4E30" w:rsidRPr="00E56F2B" w:rsidRDefault="008D4E30" w:rsidP="0051098F">
      <w:pPr>
        <w:ind w:firstLine="709"/>
        <w:rPr>
          <w:rFonts w:ascii="Times New Roman" w:hAnsi="Times New Roman"/>
          <w:sz w:val="24"/>
          <w:szCs w:val="24"/>
        </w:rPr>
      </w:pPr>
      <w:r w:rsidRPr="00E56F2B">
        <w:rPr>
          <w:rFonts w:ascii="Times New Roman" w:hAnsi="Times New Roman"/>
          <w:sz w:val="24"/>
          <w:szCs w:val="24"/>
        </w:rPr>
        <w:t>Таблицы доказательств заполнялись членами рабочей группы.</w:t>
      </w:r>
    </w:p>
    <w:p w:rsidR="008D4E30" w:rsidRPr="00E56F2B" w:rsidRDefault="008D4E30" w:rsidP="0051098F">
      <w:pPr>
        <w:ind w:firstLine="709"/>
        <w:rPr>
          <w:rFonts w:ascii="Times New Roman" w:hAnsi="Times New Roman"/>
          <w:b/>
          <w:bCs/>
          <w:iCs/>
          <w:sz w:val="24"/>
          <w:szCs w:val="24"/>
        </w:rPr>
      </w:pPr>
      <w:r w:rsidRPr="00E56F2B">
        <w:rPr>
          <w:rFonts w:ascii="Times New Roman" w:hAnsi="Times New Roman"/>
          <w:b/>
          <w:bCs/>
          <w:iCs/>
          <w:sz w:val="24"/>
          <w:szCs w:val="24"/>
        </w:rPr>
        <w:t>Экономический анализ:</w:t>
      </w:r>
    </w:p>
    <w:p w:rsidR="008D4E30" w:rsidRPr="00E56F2B" w:rsidRDefault="008D4E30" w:rsidP="0051098F">
      <w:pPr>
        <w:ind w:firstLine="709"/>
        <w:rPr>
          <w:rFonts w:ascii="Times New Roman" w:hAnsi="Times New Roman"/>
          <w:bCs/>
          <w:iCs/>
          <w:sz w:val="24"/>
          <w:szCs w:val="24"/>
        </w:rPr>
      </w:pPr>
      <w:r w:rsidRPr="00E56F2B">
        <w:rPr>
          <w:rFonts w:ascii="Times New Roman" w:hAnsi="Times New Roman"/>
          <w:bCs/>
          <w:iCs/>
          <w:sz w:val="24"/>
          <w:szCs w:val="24"/>
        </w:rPr>
        <w:t>Анализ стоимости не проводился, и публикации по фармакоэкономике не анализировались.</w:t>
      </w:r>
    </w:p>
    <w:p w:rsidR="008D4E30" w:rsidRPr="00E56F2B" w:rsidRDefault="008D4E30" w:rsidP="0051098F">
      <w:pPr>
        <w:ind w:firstLine="709"/>
        <w:rPr>
          <w:rFonts w:ascii="Times New Roman" w:hAnsi="Times New Roman"/>
          <w:b/>
          <w:bCs/>
          <w:iCs/>
          <w:sz w:val="24"/>
          <w:szCs w:val="24"/>
        </w:rPr>
      </w:pPr>
      <w:r w:rsidRPr="00E56F2B">
        <w:rPr>
          <w:rFonts w:ascii="Times New Roman" w:hAnsi="Times New Roman"/>
          <w:b/>
          <w:bCs/>
          <w:iCs/>
          <w:sz w:val="24"/>
          <w:szCs w:val="24"/>
        </w:rPr>
        <w:t>Метод валидации рекомендаций:</w:t>
      </w:r>
    </w:p>
    <w:p w:rsidR="008D4E30" w:rsidRPr="00E56F2B" w:rsidRDefault="008D4E30" w:rsidP="0051098F">
      <w:pPr>
        <w:numPr>
          <w:ilvl w:val="0"/>
          <w:numId w:val="1"/>
        </w:numPr>
        <w:ind w:firstLine="709"/>
        <w:rPr>
          <w:rFonts w:ascii="Times New Roman" w:hAnsi="Times New Roman"/>
          <w:bCs/>
          <w:iCs/>
          <w:sz w:val="24"/>
          <w:szCs w:val="24"/>
        </w:rPr>
      </w:pPr>
      <w:r w:rsidRPr="00E56F2B">
        <w:rPr>
          <w:rFonts w:ascii="Times New Roman" w:hAnsi="Times New Roman"/>
          <w:bCs/>
          <w:iCs/>
          <w:sz w:val="24"/>
          <w:szCs w:val="24"/>
        </w:rPr>
        <w:t>Внешняя экспертная оценка</w:t>
      </w:r>
    </w:p>
    <w:p w:rsidR="008D4E30" w:rsidRPr="00E56F2B" w:rsidRDefault="008D4E30" w:rsidP="0051098F">
      <w:pPr>
        <w:numPr>
          <w:ilvl w:val="0"/>
          <w:numId w:val="1"/>
        </w:numPr>
        <w:ind w:firstLine="709"/>
        <w:rPr>
          <w:rFonts w:ascii="Times New Roman" w:hAnsi="Times New Roman"/>
          <w:bCs/>
          <w:iCs/>
          <w:sz w:val="24"/>
          <w:szCs w:val="24"/>
        </w:rPr>
      </w:pPr>
      <w:r w:rsidRPr="00E56F2B">
        <w:rPr>
          <w:rFonts w:ascii="Times New Roman" w:hAnsi="Times New Roman"/>
          <w:bCs/>
          <w:iCs/>
          <w:sz w:val="24"/>
          <w:szCs w:val="24"/>
        </w:rPr>
        <w:t>Внутренняя экспертная оценка</w:t>
      </w:r>
    </w:p>
    <w:p w:rsidR="008D4E30" w:rsidRPr="00E56F2B" w:rsidRDefault="008D4E30" w:rsidP="00AC7FF5">
      <w:pPr>
        <w:ind w:firstLine="709"/>
        <w:rPr>
          <w:rFonts w:ascii="Times New Roman" w:hAnsi="Times New Roman"/>
          <w:b/>
          <w:bCs/>
          <w:iCs/>
          <w:sz w:val="24"/>
          <w:szCs w:val="24"/>
        </w:rPr>
      </w:pPr>
      <w:r>
        <w:rPr>
          <w:rFonts w:ascii="Times New Roman" w:hAnsi="Times New Roman"/>
          <w:b/>
          <w:bCs/>
          <w:iCs/>
          <w:sz w:val="24"/>
          <w:szCs w:val="24"/>
        </w:rPr>
        <w:t>Описание метода валидации</w:t>
      </w:r>
      <w:r w:rsidRPr="00E56F2B">
        <w:rPr>
          <w:rFonts w:ascii="Times New Roman" w:hAnsi="Times New Roman"/>
          <w:b/>
          <w:bCs/>
          <w:iCs/>
          <w:sz w:val="24"/>
          <w:szCs w:val="24"/>
        </w:rPr>
        <w:t xml:space="preserve"> рекомендаций:</w:t>
      </w:r>
    </w:p>
    <w:p w:rsidR="008D4E30" w:rsidRPr="00E56F2B" w:rsidRDefault="008D4E30" w:rsidP="0051098F">
      <w:pPr>
        <w:ind w:firstLine="709"/>
        <w:rPr>
          <w:rFonts w:ascii="Times New Roman" w:hAnsi="Times New Roman"/>
          <w:bCs/>
          <w:iCs/>
          <w:sz w:val="24"/>
          <w:szCs w:val="24"/>
        </w:rPr>
      </w:pPr>
      <w:r w:rsidRPr="00E56F2B">
        <w:rPr>
          <w:rFonts w:ascii="Times New Roman" w:hAnsi="Times New Roman"/>
          <w:bCs/>
          <w:iCs/>
          <w:sz w:val="24"/>
          <w:szCs w:val="24"/>
        </w:rPr>
        <w:t>Настоящие рекомендации в предварительной версии были рецензированы независимыми экспертами, которых попросили прокомментировать прежде всего то, насколько интерпретация доказательств, лежащих в основе рекомендаций, доступна для понимания.</w:t>
      </w:r>
    </w:p>
    <w:p w:rsidR="008D4E30" w:rsidRPr="00E56F2B" w:rsidRDefault="008D4E30" w:rsidP="0051098F">
      <w:pPr>
        <w:ind w:firstLine="709"/>
        <w:rPr>
          <w:rFonts w:ascii="Times New Roman" w:hAnsi="Times New Roman"/>
          <w:bCs/>
          <w:iCs/>
          <w:sz w:val="24"/>
          <w:szCs w:val="24"/>
        </w:rPr>
      </w:pPr>
      <w:r w:rsidRPr="00E56F2B">
        <w:rPr>
          <w:rFonts w:ascii="Times New Roman" w:hAnsi="Times New Roman"/>
          <w:bCs/>
          <w:iCs/>
          <w:sz w:val="24"/>
          <w:szCs w:val="24"/>
        </w:rPr>
        <w:t>Получены комментарии со стороны врачей первичного звена и терапевтов в отношении доходчивости изложения рекомендаций и их оценки важности как рабочего инструмента повседневной практики.</w:t>
      </w:r>
    </w:p>
    <w:p w:rsidR="008D4E30" w:rsidRPr="00E56F2B" w:rsidRDefault="008D4E30" w:rsidP="0051098F">
      <w:pPr>
        <w:ind w:firstLine="709"/>
        <w:rPr>
          <w:rFonts w:ascii="Times New Roman" w:hAnsi="Times New Roman"/>
          <w:bCs/>
          <w:iCs/>
          <w:sz w:val="24"/>
          <w:szCs w:val="24"/>
        </w:rPr>
      </w:pPr>
      <w:r w:rsidRPr="007F1033">
        <w:rPr>
          <w:rFonts w:ascii="Times New Roman" w:hAnsi="Times New Roman"/>
          <w:bCs/>
          <w:iCs/>
          <w:sz w:val="24"/>
          <w:szCs w:val="24"/>
        </w:rPr>
        <w:t>Предварительная версия была</w:t>
      </w:r>
      <w:r w:rsidRPr="00E56F2B">
        <w:rPr>
          <w:rFonts w:ascii="Times New Roman" w:hAnsi="Times New Roman"/>
          <w:bCs/>
          <w:iCs/>
          <w:sz w:val="24"/>
          <w:szCs w:val="24"/>
        </w:rPr>
        <w:t xml:space="preserve"> также направлена рецензенту, не имеющему медицинского образования, для получения комментариев с точки зрения перспектив пациентов.</w:t>
      </w:r>
    </w:p>
    <w:p w:rsidR="008D4E30" w:rsidRPr="00E56F2B" w:rsidRDefault="008D4E30" w:rsidP="0051098F">
      <w:pPr>
        <w:ind w:firstLine="709"/>
        <w:rPr>
          <w:rFonts w:ascii="Times New Roman" w:hAnsi="Times New Roman"/>
          <w:sz w:val="24"/>
          <w:szCs w:val="24"/>
        </w:rPr>
      </w:pPr>
      <w:r w:rsidRPr="007F1033">
        <w:rPr>
          <w:rFonts w:ascii="Times New Roman" w:hAnsi="Times New Roman"/>
          <w:sz w:val="24"/>
          <w:szCs w:val="24"/>
        </w:rPr>
        <w:t>Предварительная б</w:t>
      </w:r>
      <w:r w:rsidRPr="00E56F2B">
        <w:rPr>
          <w:rFonts w:ascii="Times New Roman" w:hAnsi="Times New Roman"/>
          <w:sz w:val="24"/>
          <w:szCs w:val="24"/>
        </w:rPr>
        <w:t>ыла выставлена для широкого обсуждения на сайте РААКИ для того, чтобы лица, не участвующие в совещании, имели возможность принять участие в обсуждении и совершенствовании рекомендаций.</w:t>
      </w:r>
    </w:p>
    <w:p w:rsidR="008D4E30" w:rsidRPr="00E56F2B" w:rsidRDefault="008D4E30" w:rsidP="0051098F">
      <w:pPr>
        <w:ind w:firstLine="709"/>
        <w:rPr>
          <w:rFonts w:ascii="Times New Roman" w:hAnsi="Times New Roman"/>
          <w:bCs/>
          <w:iCs/>
          <w:sz w:val="24"/>
          <w:szCs w:val="24"/>
        </w:rPr>
      </w:pPr>
      <w:r w:rsidRPr="00E56F2B">
        <w:rPr>
          <w:rFonts w:ascii="Times New Roman" w:hAnsi="Times New Roman"/>
          <w:bCs/>
          <w:iCs/>
          <w:sz w:val="24"/>
          <w:szCs w:val="24"/>
        </w:rPr>
        <w:lastRenderedPageBreak/>
        <w:t>Комментарии, полученные от экспертов, тщательно систематизировались и обсуждались председателем и членами рабочей группы. Каждый пункт обсуждался, вносимые в рекомендации изменения регистрировались. Если же изменения не вносились, то регистрировались причины отказа от внесения изменений.</w:t>
      </w:r>
    </w:p>
    <w:p w:rsidR="008D4E30" w:rsidRPr="00E56F2B" w:rsidRDefault="008D4E30" w:rsidP="0051098F">
      <w:pPr>
        <w:ind w:firstLine="709"/>
        <w:rPr>
          <w:rFonts w:ascii="Times New Roman" w:hAnsi="Times New Roman"/>
          <w:sz w:val="24"/>
          <w:szCs w:val="24"/>
        </w:rPr>
      </w:pPr>
      <w:r w:rsidRPr="00E56F2B">
        <w:rPr>
          <w:rFonts w:ascii="Times New Roman" w:hAnsi="Times New Roman"/>
          <w:sz w:val="24"/>
          <w:szCs w:val="24"/>
        </w:rPr>
        <w:t>Последние изменения в настоящих рекомендациях были представлены для обсуждения на совещании рабочей группы, Президиума РААКИ и членов профильной комиссии.</w:t>
      </w:r>
    </w:p>
    <w:p w:rsidR="008D4E30" w:rsidRPr="00E56F2B" w:rsidRDefault="008D4E30" w:rsidP="0051098F">
      <w:pPr>
        <w:ind w:firstLine="709"/>
        <w:rPr>
          <w:rFonts w:ascii="Times New Roman" w:hAnsi="Times New Roman"/>
          <w:b/>
          <w:bCs/>
          <w:iCs/>
          <w:sz w:val="24"/>
          <w:szCs w:val="24"/>
        </w:rPr>
      </w:pPr>
      <w:r w:rsidRPr="00E56F2B">
        <w:rPr>
          <w:rFonts w:ascii="Times New Roman" w:hAnsi="Times New Roman"/>
          <w:b/>
          <w:bCs/>
          <w:iCs/>
          <w:sz w:val="24"/>
          <w:szCs w:val="24"/>
        </w:rPr>
        <w:t>Консультация и экспертная оценка:</w:t>
      </w:r>
    </w:p>
    <w:p w:rsidR="008D4E30" w:rsidRPr="00E56F2B" w:rsidRDefault="008D4E30" w:rsidP="0051098F">
      <w:pPr>
        <w:ind w:firstLine="709"/>
        <w:rPr>
          <w:rFonts w:ascii="Times New Roman" w:hAnsi="Times New Roman"/>
          <w:bCs/>
          <w:iCs/>
          <w:sz w:val="24"/>
          <w:szCs w:val="24"/>
        </w:rPr>
      </w:pPr>
      <w:r w:rsidRPr="00E56F2B">
        <w:rPr>
          <w:rFonts w:ascii="Times New Roman" w:hAnsi="Times New Roman"/>
          <w:bCs/>
          <w:iCs/>
          <w:sz w:val="24"/>
          <w:szCs w:val="24"/>
        </w:rPr>
        <w:t xml:space="preserve">Последние изменения в настоящих рекомендациях были представлены для дискуссии в предварительной версии на </w:t>
      </w:r>
      <w:r w:rsidRPr="002A2374">
        <w:rPr>
          <w:rFonts w:ascii="Times New Roman" w:hAnsi="Times New Roman"/>
          <w:bCs/>
          <w:iCs/>
          <w:sz w:val="24"/>
          <w:szCs w:val="24"/>
        </w:rPr>
        <w:t>Конгрессе__февраль_2018 года.</w:t>
      </w:r>
      <w:r w:rsidRPr="00E56F2B">
        <w:rPr>
          <w:rFonts w:ascii="Times New Roman" w:hAnsi="Times New Roman"/>
          <w:bCs/>
          <w:iCs/>
          <w:sz w:val="24"/>
          <w:szCs w:val="24"/>
        </w:rPr>
        <w:t xml:space="preserve"> Предварительная версия была выставлена для широкого обсуждения на сайте РААКИ для того, чтобы лица, не участвующие в Конгрессе, имели возможность принять участие в обсуждении и совершенствовании рекомендаций.</w:t>
      </w:r>
    </w:p>
    <w:p w:rsidR="008D4E30" w:rsidRPr="00E56F2B" w:rsidRDefault="008D4E30" w:rsidP="0051098F">
      <w:pPr>
        <w:ind w:firstLine="709"/>
        <w:rPr>
          <w:rFonts w:ascii="Times New Roman" w:hAnsi="Times New Roman"/>
          <w:bCs/>
          <w:iCs/>
          <w:sz w:val="24"/>
          <w:szCs w:val="24"/>
        </w:rPr>
      </w:pPr>
      <w:r w:rsidRPr="00E56F2B">
        <w:rPr>
          <w:rFonts w:ascii="Times New Roman" w:hAnsi="Times New Roman"/>
          <w:bCs/>
          <w:iCs/>
          <w:sz w:val="24"/>
          <w:szCs w:val="24"/>
        </w:rPr>
        <w:t>Проект рекомендаций был рецензирован также независимыми экспертами, которых попросили прокомментировать доходчивость и точность интерпретации доказательной базы, лежащей в основе рекомендаций.</w:t>
      </w:r>
    </w:p>
    <w:p w:rsidR="008D4E30" w:rsidRPr="00E56F2B" w:rsidRDefault="008D4E30" w:rsidP="0051098F">
      <w:pPr>
        <w:ind w:firstLine="709"/>
        <w:rPr>
          <w:rFonts w:ascii="Times New Roman" w:hAnsi="Times New Roman"/>
          <w:b/>
          <w:bCs/>
          <w:iCs/>
          <w:sz w:val="24"/>
          <w:szCs w:val="24"/>
        </w:rPr>
      </w:pPr>
      <w:r w:rsidRPr="00E56F2B">
        <w:rPr>
          <w:rFonts w:ascii="Times New Roman" w:hAnsi="Times New Roman"/>
          <w:b/>
          <w:bCs/>
          <w:iCs/>
          <w:sz w:val="24"/>
          <w:szCs w:val="24"/>
        </w:rPr>
        <w:t>Рабочая группа:</w:t>
      </w:r>
    </w:p>
    <w:p w:rsidR="008D4E30" w:rsidRPr="00E56F2B" w:rsidRDefault="008D4E30" w:rsidP="0051098F">
      <w:pPr>
        <w:ind w:firstLine="709"/>
        <w:rPr>
          <w:rFonts w:ascii="Times New Roman" w:hAnsi="Times New Roman"/>
          <w:bCs/>
          <w:iCs/>
          <w:sz w:val="24"/>
          <w:szCs w:val="24"/>
        </w:rPr>
      </w:pPr>
      <w:r w:rsidRPr="00E56F2B">
        <w:rPr>
          <w:rFonts w:ascii="Times New Roman" w:hAnsi="Times New Roman"/>
          <w:bCs/>
          <w:iCs/>
          <w:sz w:val="24"/>
          <w:szCs w:val="24"/>
        </w:rPr>
        <w:t>Для окончательной редакции и контроля качества рекомендации были повторно проанализированы членами рабочей группы, которые пришли к заключению, что все замечания и комментарии экспертов приняты во внимание, риск систематической ошибки при разработке рекомендаций сведен к минимуму.</w:t>
      </w:r>
    </w:p>
    <w:p w:rsidR="008D4E30" w:rsidRPr="00E56F2B" w:rsidRDefault="008D4E30" w:rsidP="0051098F">
      <w:pPr>
        <w:ind w:firstLine="709"/>
        <w:rPr>
          <w:rFonts w:ascii="Times New Roman" w:hAnsi="Times New Roman"/>
          <w:b/>
          <w:sz w:val="24"/>
          <w:szCs w:val="24"/>
        </w:rPr>
      </w:pPr>
    </w:p>
    <w:p w:rsidR="008D4E30" w:rsidRPr="00DB76EF" w:rsidRDefault="008D4E30" w:rsidP="0051098F">
      <w:pPr>
        <w:ind w:firstLine="709"/>
        <w:jc w:val="center"/>
        <w:rPr>
          <w:rFonts w:ascii="Times New Roman" w:hAnsi="Times New Roman"/>
          <w:b/>
          <w:color w:val="FF0000"/>
          <w:sz w:val="24"/>
          <w:szCs w:val="24"/>
        </w:rPr>
      </w:pPr>
    </w:p>
    <w:p w:rsidR="008D4E30" w:rsidRPr="00DB76EF" w:rsidRDefault="008D4E30" w:rsidP="0051098F">
      <w:pPr>
        <w:ind w:firstLine="709"/>
        <w:jc w:val="center"/>
        <w:rPr>
          <w:rFonts w:ascii="Times New Roman" w:hAnsi="Times New Roman"/>
          <w:b/>
          <w:color w:val="FF0000"/>
          <w:sz w:val="24"/>
          <w:szCs w:val="24"/>
        </w:rPr>
      </w:pPr>
    </w:p>
    <w:p w:rsidR="008D4E30" w:rsidRPr="00DB76EF" w:rsidRDefault="008D4E30" w:rsidP="0051098F">
      <w:pPr>
        <w:ind w:firstLine="709"/>
        <w:jc w:val="center"/>
        <w:rPr>
          <w:rFonts w:ascii="Times New Roman" w:hAnsi="Times New Roman"/>
          <w:b/>
          <w:color w:val="FF0000"/>
          <w:sz w:val="24"/>
          <w:szCs w:val="24"/>
        </w:rPr>
      </w:pPr>
    </w:p>
    <w:p w:rsidR="008D4E30" w:rsidRPr="00DB76EF" w:rsidRDefault="008D4E30" w:rsidP="0051098F">
      <w:pPr>
        <w:ind w:firstLine="709"/>
        <w:jc w:val="center"/>
        <w:rPr>
          <w:rFonts w:ascii="Times New Roman" w:hAnsi="Times New Roman"/>
          <w:b/>
          <w:color w:val="FF0000"/>
          <w:sz w:val="24"/>
          <w:szCs w:val="24"/>
        </w:rPr>
      </w:pPr>
    </w:p>
    <w:p w:rsidR="008D4E30" w:rsidRPr="00DB76EF" w:rsidRDefault="008D4E30" w:rsidP="0051098F">
      <w:pPr>
        <w:ind w:firstLine="709"/>
        <w:jc w:val="center"/>
        <w:rPr>
          <w:rFonts w:ascii="Times New Roman" w:hAnsi="Times New Roman"/>
          <w:b/>
          <w:color w:val="FF0000"/>
          <w:sz w:val="24"/>
          <w:szCs w:val="24"/>
        </w:rPr>
      </w:pPr>
    </w:p>
    <w:p w:rsidR="008D4E30" w:rsidRPr="00DB76EF" w:rsidRDefault="008D4E30" w:rsidP="0051098F">
      <w:pPr>
        <w:ind w:firstLine="709"/>
        <w:jc w:val="center"/>
        <w:rPr>
          <w:rFonts w:ascii="Times New Roman" w:hAnsi="Times New Roman"/>
          <w:b/>
          <w:color w:val="FF0000"/>
          <w:sz w:val="24"/>
          <w:szCs w:val="24"/>
        </w:rPr>
      </w:pPr>
    </w:p>
    <w:p w:rsidR="008D4E30" w:rsidRPr="00DB76EF" w:rsidRDefault="008D4E30" w:rsidP="0051098F">
      <w:pPr>
        <w:ind w:firstLine="709"/>
        <w:jc w:val="center"/>
        <w:rPr>
          <w:rFonts w:ascii="Times New Roman" w:hAnsi="Times New Roman"/>
          <w:b/>
          <w:color w:val="FF0000"/>
          <w:sz w:val="24"/>
          <w:szCs w:val="24"/>
        </w:rPr>
      </w:pPr>
    </w:p>
    <w:p w:rsidR="008D4E30" w:rsidRPr="00DB76EF" w:rsidRDefault="008D4E30" w:rsidP="0051098F">
      <w:pPr>
        <w:ind w:firstLine="709"/>
        <w:jc w:val="center"/>
        <w:rPr>
          <w:rFonts w:ascii="Times New Roman" w:hAnsi="Times New Roman"/>
          <w:b/>
          <w:color w:val="FF0000"/>
          <w:sz w:val="24"/>
          <w:szCs w:val="24"/>
        </w:rPr>
      </w:pPr>
    </w:p>
    <w:p w:rsidR="008D4E30" w:rsidRPr="00DB76EF" w:rsidRDefault="008D4E30" w:rsidP="0051098F">
      <w:pPr>
        <w:ind w:firstLine="709"/>
        <w:jc w:val="center"/>
        <w:rPr>
          <w:rFonts w:ascii="Times New Roman" w:hAnsi="Times New Roman"/>
          <w:b/>
          <w:color w:val="FF0000"/>
          <w:sz w:val="24"/>
          <w:szCs w:val="24"/>
        </w:rPr>
      </w:pPr>
    </w:p>
    <w:p w:rsidR="008D4E30" w:rsidRPr="00095B45" w:rsidRDefault="008D4E30" w:rsidP="0051098F">
      <w:pPr>
        <w:ind w:firstLine="709"/>
        <w:jc w:val="both"/>
        <w:rPr>
          <w:rFonts w:ascii="Times New Roman" w:hAnsi="Times New Roman"/>
          <w:b/>
          <w:sz w:val="24"/>
          <w:szCs w:val="24"/>
        </w:rPr>
      </w:pPr>
    </w:p>
    <w:p w:rsidR="008D4E30" w:rsidRPr="00095B45" w:rsidRDefault="008D4E30" w:rsidP="0051098F">
      <w:pPr>
        <w:ind w:firstLine="709"/>
        <w:jc w:val="both"/>
        <w:rPr>
          <w:rFonts w:ascii="Times New Roman" w:hAnsi="Times New Roman"/>
          <w:b/>
          <w:sz w:val="24"/>
          <w:szCs w:val="24"/>
        </w:rPr>
      </w:pPr>
    </w:p>
    <w:p w:rsidR="008D4E30" w:rsidRPr="00095B45" w:rsidRDefault="008D4E30" w:rsidP="0051098F">
      <w:pPr>
        <w:ind w:firstLine="709"/>
        <w:jc w:val="both"/>
        <w:rPr>
          <w:rFonts w:ascii="Times New Roman" w:hAnsi="Times New Roman"/>
          <w:b/>
          <w:sz w:val="24"/>
          <w:szCs w:val="24"/>
        </w:rPr>
      </w:pPr>
    </w:p>
    <w:p w:rsidR="008D4E30" w:rsidRPr="00095B45" w:rsidRDefault="008D4E30" w:rsidP="0051098F">
      <w:pPr>
        <w:ind w:firstLine="709"/>
        <w:jc w:val="both"/>
        <w:rPr>
          <w:rFonts w:ascii="Times New Roman" w:hAnsi="Times New Roman"/>
          <w:b/>
          <w:sz w:val="24"/>
          <w:szCs w:val="24"/>
        </w:rPr>
      </w:pPr>
    </w:p>
    <w:p w:rsidR="008D4E30" w:rsidRPr="00DB76EF" w:rsidRDefault="008D4E30" w:rsidP="0051098F">
      <w:pPr>
        <w:ind w:firstLine="709"/>
        <w:jc w:val="both"/>
        <w:rPr>
          <w:rFonts w:ascii="Times New Roman" w:hAnsi="Times New Roman"/>
          <w:b/>
          <w:sz w:val="24"/>
          <w:szCs w:val="24"/>
        </w:rPr>
      </w:pPr>
      <w:r w:rsidRPr="00DB76EF">
        <w:rPr>
          <w:rFonts w:ascii="Times New Roman" w:hAnsi="Times New Roman"/>
          <w:b/>
          <w:sz w:val="24"/>
          <w:szCs w:val="24"/>
        </w:rPr>
        <w:t>ОПРЕДЕЛЕНИЕ</w:t>
      </w:r>
    </w:p>
    <w:p w:rsidR="008D4E30" w:rsidRPr="00E56F2B" w:rsidRDefault="008D4E30" w:rsidP="0051098F">
      <w:pPr>
        <w:spacing w:line="360" w:lineRule="auto"/>
        <w:ind w:firstLine="709"/>
        <w:jc w:val="both"/>
        <w:rPr>
          <w:rFonts w:ascii="Times New Roman" w:hAnsi="Times New Roman"/>
          <w:sz w:val="24"/>
          <w:szCs w:val="24"/>
        </w:rPr>
      </w:pPr>
      <w:r w:rsidRPr="00E56F2B">
        <w:rPr>
          <w:rFonts w:ascii="Times New Roman" w:hAnsi="Times New Roman"/>
          <w:sz w:val="24"/>
          <w:szCs w:val="24"/>
        </w:rPr>
        <w:t xml:space="preserve">Первичные иммунодефициты (ПИД) с </w:t>
      </w:r>
      <w:r>
        <w:rPr>
          <w:rFonts w:ascii="Times New Roman" w:hAnsi="Times New Roman"/>
          <w:sz w:val="24"/>
          <w:szCs w:val="24"/>
        </w:rPr>
        <w:t>преимущественным</w:t>
      </w:r>
      <w:r w:rsidRPr="00E56F2B">
        <w:rPr>
          <w:rFonts w:ascii="Times New Roman" w:hAnsi="Times New Roman"/>
          <w:sz w:val="24"/>
          <w:szCs w:val="24"/>
        </w:rPr>
        <w:t xml:space="preserve"> </w:t>
      </w:r>
      <w:r>
        <w:rPr>
          <w:rFonts w:ascii="Times New Roman" w:hAnsi="Times New Roman"/>
          <w:sz w:val="24"/>
          <w:szCs w:val="24"/>
        </w:rPr>
        <w:t>нарушением</w:t>
      </w:r>
      <w:r w:rsidRPr="00E56F2B">
        <w:rPr>
          <w:rFonts w:ascii="Times New Roman" w:hAnsi="Times New Roman"/>
          <w:sz w:val="24"/>
          <w:szCs w:val="24"/>
        </w:rPr>
        <w:t xml:space="preserve"> синтеза антител представляют собой генетически детерминированные заболевания, характеризующиеся нарушением процесса антителообразования в ответ на перенесенную инфекцию или вакцинацию.</w:t>
      </w:r>
    </w:p>
    <w:p w:rsidR="008D4E30" w:rsidRPr="00DB76EF" w:rsidRDefault="008D4E30" w:rsidP="0051098F">
      <w:pPr>
        <w:spacing w:line="360" w:lineRule="auto"/>
        <w:ind w:firstLine="709"/>
        <w:jc w:val="both"/>
        <w:rPr>
          <w:rFonts w:ascii="Times New Roman" w:hAnsi="Times New Roman"/>
          <w:b/>
          <w:bCs/>
          <w:iCs/>
          <w:sz w:val="24"/>
          <w:szCs w:val="24"/>
        </w:rPr>
      </w:pPr>
      <w:r w:rsidRPr="00DB76EF">
        <w:rPr>
          <w:rFonts w:ascii="Times New Roman" w:hAnsi="Times New Roman"/>
          <w:b/>
          <w:bCs/>
          <w:iCs/>
          <w:sz w:val="24"/>
          <w:szCs w:val="24"/>
        </w:rPr>
        <w:t>ЭПИДЕМИОЛОГИЯ</w:t>
      </w:r>
    </w:p>
    <w:p w:rsidR="008D4E30" w:rsidRPr="007F1033" w:rsidRDefault="008D4E30" w:rsidP="0051098F">
      <w:pPr>
        <w:numPr>
          <w:ilvl w:val="0"/>
          <w:numId w:val="12"/>
        </w:numPr>
        <w:spacing w:after="0" w:line="360" w:lineRule="auto"/>
        <w:ind w:firstLine="709"/>
        <w:jc w:val="both"/>
        <w:rPr>
          <w:rFonts w:ascii="Times New Roman" w:hAnsi="Times New Roman"/>
          <w:sz w:val="24"/>
          <w:szCs w:val="24"/>
        </w:rPr>
      </w:pPr>
      <w:r w:rsidRPr="00DB76EF">
        <w:rPr>
          <w:rFonts w:ascii="Times New Roman" w:hAnsi="Times New Roman"/>
          <w:sz w:val="24"/>
          <w:szCs w:val="24"/>
        </w:rPr>
        <w:t xml:space="preserve">Дефекты с </w:t>
      </w:r>
      <w:r w:rsidRPr="007F1033">
        <w:rPr>
          <w:rFonts w:ascii="Times New Roman" w:hAnsi="Times New Roman"/>
          <w:sz w:val="24"/>
          <w:szCs w:val="24"/>
        </w:rPr>
        <w:t xml:space="preserve">преимущественным </w:t>
      </w:r>
      <w:r>
        <w:rPr>
          <w:rFonts w:ascii="Times New Roman" w:hAnsi="Times New Roman"/>
          <w:sz w:val="24"/>
          <w:szCs w:val="24"/>
        </w:rPr>
        <w:t>нарушением синтеза антител представляют собой самую распространенную форму ПИД (около</w:t>
      </w:r>
      <w:r w:rsidRPr="007F1033">
        <w:rPr>
          <w:rFonts w:ascii="Times New Roman" w:hAnsi="Times New Roman"/>
          <w:sz w:val="24"/>
          <w:szCs w:val="24"/>
        </w:rPr>
        <w:t xml:space="preserve"> 60% от всех</w:t>
      </w:r>
      <w:r>
        <w:rPr>
          <w:rFonts w:ascii="Times New Roman" w:hAnsi="Times New Roman"/>
          <w:sz w:val="24"/>
          <w:szCs w:val="24"/>
        </w:rPr>
        <w:t xml:space="preserve"> пациентов, страдающих</w:t>
      </w:r>
      <w:r w:rsidRPr="007F1033">
        <w:rPr>
          <w:rFonts w:ascii="Times New Roman" w:hAnsi="Times New Roman"/>
          <w:sz w:val="24"/>
          <w:szCs w:val="24"/>
        </w:rPr>
        <w:t xml:space="preserve"> ПИД</w:t>
      </w:r>
      <w:r>
        <w:rPr>
          <w:rFonts w:ascii="Times New Roman" w:hAnsi="Times New Roman"/>
          <w:sz w:val="24"/>
          <w:szCs w:val="24"/>
        </w:rPr>
        <w:t>)</w:t>
      </w:r>
      <w:r w:rsidRPr="007F1033">
        <w:rPr>
          <w:rFonts w:ascii="Times New Roman" w:hAnsi="Times New Roman"/>
          <w:sz w:val="24"/>
          <w:szCs w:val="24"/>
        </w:rPr>
        <w:t>.</w:t>
      </w:r>
    </w:p>
    <w:p w:rsidR="008D4E30" w:rsidRPr="00C33299" w:rsidRDefault="008D4E30" w:rsidP="00C33299">
      <w:pPr>
        <w:numPr>
          <w:ilvl w:val="0"/>
          <w:numId w:val="12"/>
        </w:numPr>
        <w:spacing w:after="0" w:line="360" w:lineRule="auto"/>
        <w:ind w:firstLine="709"/>
        <w:jc w:val="both"/>
        <w:rPr>
          <w:rFonts w:ascii="Times New Roman" w:hAnsi="Times New Roman"/>
          <w:b/>
          <w:sz w:val="24"/>
          <w:szCs w:val="24"/>
        </w:rPr>
      </w:pPr>
      <w:r w:rsidRPr="00C33299">
        <w:rPr>
          <w:rFonts w:ascii="Times New Roman" w:hAnsi="Times New Roman"/>
          <w:color w:val="000000"/>
          <w:sz w:val="24"/>
          <w:szCs w:val="24"/>
        </w:rPr>
        <w:t xml:space="preserve">Частота встречаемости </w:t>
      </w:r>
      <w:r>
        <w:rPr>
          <w:rFonts w:ascii="Times New Roman" w:hAnsi="Times New Roman"/>
          <w:color w:val="000000"/>
          <w:sz w:val="24"/>
          <w:szCs w:val="24"/>
        </w:rPr>
        <w:t xml:space="preserve">различных форм ПИД </w:t>
      </w:r>
      <w:r w:rsidRPr="00C33299">
        <w:rPr>
          <w:rFonts w:ascii="Times New Roman" w:hAnsi="Times New Roman"/>
          <w:color w:val="000000"/>
          <w:sz w:val="24"/>
          <w:szCs w:val="24"/>
        </w:rPr>
        <w:t>с нарушением синтеза антител варьирует в широких пределах и зависит от формы ПИД</w:t>
      </w:r>
    </w:p>
    <w:p w:rsidR="008D4E30" w:rsidRPr="00C33299" w:rsidRDefault="008D4E30" w:rsidP="00C33299">
      <w:pPr>
        <w:spacing w:after="0" w:line="360" w:lineRule="auto"/>
        <w:ind w:left="1429"/>
        <w:jc w:val="both"/>
        <w:rPr>
          <w:rFonts w:ascii="Times New Roman" w:hAnsi="Times New Roman"/>
          <w:b/>
          <w:sz w:val="24"/>
          <w:szCs w:val="24"/>
        </w:rPr>
      </w:pPr>
    </w:p>
    <w:p w:rsidR="008D4E30" w:rsidRDefault="008D4E30" w:rsidP="0051098F">
      <w:pPr>
        <w:spacing w:line="360" w:lineRule="auto"/>
        <w:ind w:firstLine="709"/>
        <w:jc w:val="both"/>
        <w:rPr>
          <w:rFonts w:ascii="Times New Roman" w:hAnsi="Times New Roman"/>
          <w:b/>
          <w:sz w:val="24"/>
          <w:szCs w:val="24"/>
        </w:rPr>
      </w:pPr>
      <w:r w:rsidRPr="00DB76EF">
        <w:rPr>
          <w:rFonts w:ascii="Times New Roman" w:hAnsi="Times New Roman"/>
          <w:b/>
          <w:sz w:val="24"/>
          <w:szCs w:val="24"/>
        </w:rPr>
        <w:t>КЛАССИФИКАЦИЯ</w:t>
      </w:r>
    </w:p>
    <w:p w:rsidR="008D4E30" w:rsidRPr="00DB76EF" w:rsidRDefault="008D4E30" w:rsidP="005C6F03">
      <w:pPr>
        <w:pStyle w:val="1"/>
        <w:ind w:firstLine="709"/>
        <w:rPr>
          <w:b w:val="0"/>
          <w:sz w:val="24"/>
          <w:szCs w:val="24"/>
        </w:rPr>
      </w:pPr>
      <w:r w:rsidRPr="007F1033">
        <w:rPr>
          <w:sz w:val="24"/>
          <w:szCs w:val="24"/>
        </w:rPr>
        <w:t>МКБ –10</w:t>
      </w:r>
      <w:r w:rsidRPr="00DB76EF">
        <w:rPr>
          <w:b w:val="0"/>
          <w:sz w:val="24"/>
          <w:szCs w:val="24"/>
        </w:rPr>
        <w:t xml:space="preserve"> </w:t>
      </w:r>
    </w:p>
    <w:p w:rsidR="008D4E30" w:rsidRPr="00DB76EF" w:rsidRDefault="008D4E30" w:rsidP="005C6F03">
      <w:pPr>
        <w:pStyle w:val="1"/>
        <w:ind w:firstLine="709"/>
        <w:rPr>
          <w:b w:val="0"/>
          <w:sz w:val="24"/>
          <w:szCs w:val="24"/>
        </w:rPr>
      </w:pPr>
      <w:r w:rsidRPr="00DB76EF">
        <w:rPr>
          <w:sz w:val="24"/>
          <w:szCs w:val="24"/>
        </w:rPr>
        <w:t>D80</w:t>
      </w:r>
      <w:r>
        <w:rPr>
          <w:b w:val="0"/>
          <w:sz w:val="24"/>
          <w:szCs w:val="24"/>
        </w:rPr>
        <w:t> –</w:t>
      </w:r>
      <w:r w:rsidRPr="00DB76EF">
        <w:rPr>
          <w:b w:val="0"/>
          <w:sz w:val="24"/>
          <w:szCs w:val="24"/>
        </w:rPr>
        <w:t xml:space="preserve"> Иммунодефициты с преимущест</w:t>
      </w:r>
      <w:r>
        <w:rPr>
          <w:b w:val="0"/>
          <w:sz w:val="24"/>
          <w:szCs w:val="24"/>
        </w:rPr>
        <w:t>венной недостаточностью антител</w:t>
      </w:r>
    </w:p>
    <w:tbl>
      <w:tblPr>
        <w:tblW w:w="5000" w:type="pct"/>
        <w:tblCellSpacing w:w="0" w:type="dxa"/>
        <w:tblCellMar>
          <w:top w:w="15" w:type="dxa"/>
          <w:left w:w="15" w:type="dxa"/>
          <w:bottom w:w="15" w:type="dxa"/>
          <w:right w:w="15" w:type="dxa"/>
        </w:tblCellMar>
        <w:tblLook w:val="0000" w:firstRow="0" w:lastRow="0" w:firstColumn="0" w:lastColumn="0" w:noHBand="0" w:noVBand="0"/>
      </w:tblPr>
      <w:tblGrid>
        <w:gridCol w:w="9379"/>
      </w:tblGrid>
      <w:tr w:rsidR="008D4E30" w:rsidRPr="000A25A1" w:rsidTr="005C6F03">
        <w:trPr>
          <w:tblCellSpacing w:w="0" w:type="dxa"/>
        </w:trPr>
        <w:tc>
          <w:tcPr>
            <w:tcW w:w="0" w:type="auto"/>
          </w:tcPr>
          <w:p w:rsidR="008D4E30" w:rsidRPr="000A25A1" w:rsidRDefault="008D4E30" w:rsidP="005C6F03">
            <w:pPr>
              <w:ind w:firstLine="709"/>
              <w:rPr>
                <w:rFonts w:ascii="Times New Roman" w:hAnsi="Times New Roman"/>
                <w:sz w:val="24"/>
                <w:szCs w:val="24"/>
              </w:rPr>
            </w:pPr>
            <w:r w:rsidRPr="000A25A1">
              <w:rPr>
                <w:rFonts w:ascii="Times New Roman" w:hAnsi="Times New Roman"/>
                <w:sz w:val="24"/>
                <w:szCs w:val="24"/>
              </w:rPr>
              <w:t>D80.0 Наследственная гипогаммаглобулинемия</w:t>
            </w:r>
          </w:p>
        </w:tc>
      </w:tr>
      <w:tr w:rsidR="008D4E30" w:rsidRPr="000A25A1" w:rsidTr="005C6F03">
        <w:trPr>
          <w:tblCellSpacing w:w="0" w:type="dxa"/>
        </w:trPr>
        <w:tc>
          <w:tcPr>
            <w:tcW w:w="0" w:type="auto"/>
          </w:tcPr>
          <w:p w:rsidR="008D4E30" w:rsidRPr="000A25A1" w:rsidRDefault="008D4E30" w:rsidP="005C6F03">
            <w:pPr>
              <w:ind w:firstLine="709"/>
              <w:rPr>
                <w:rFonts w:ascii="Times New Roman" w:hAnsi="Times New Roman"/>
                <w:sz w:val="24"/>
                <w:szCs w:val="24"/>
              </w:rPr>
            </w:pPr>
            <w:r w:rsidRPr="000A25A1">
              <w:rPr>
                <w:rFonts w:ascii="Times New Roman" w:hAnsi="Times New Roman"/>
                <w:sz w:val="24"/>
                <w:szCs w:val="24"/>
              </w:rPr>
              <w:t>D80.1 Несемейная гипогаммаглобулинемия</w:t>
            </w:r>
          </w:p>
        </w:tc>
      </w:tr>
      <w:tr w:rsidR="008D4E30" w:rsidRPr="000A25A1" w:rsidTr="005C6F03">
        <w:trPr>
          <w:tblCellSpacing w:w="0" w:type="dxa"/>
        </w:trPr>
        <w:tc>
          <w:tcPr>
            <w:tcW w:w="0" w:type="auto"/>
          </w:tcPr>
          <w:p w:rsidR="008D4E30" w:rsidRPr="000A25A1" w:rsidRDefault="008D4E30" w:rsidP="005C6F03">
            <w:pPr>
              <w:ind w:firstLine="709"/>
              <w:rPr>
                <w:rFonts w:ascii="Times New Roman" w:hAnsi="Times New Roman"/>
                <w:sz w:val="24"/>
                <w:szCs w:val="24"/>
              </w:rPr>
            </w:pPr>
            <w:r w:rsidRPr="000A25A1">
              <w:rPr>
                <w:rFonts w:ascii="Times New Roman" w:hAnsi="Times New Roman"/>
                <w:sz w:val="24"/>
                <w:szCs w:val="24"/>
              </w:rPr>
              <w:t>D80.2 Избирательный дефицит иммуноглобулина A [IgA]</w:t>
            </w:r>
          </w:p>
        </w:tc>
      </w:tr>
      <w:tr w:rsidR="008D4E30" w:rsidRPr="000A25A1" w:rsidTr="005C6F03">
        <w:trPr>
          <w:tblCellSpacing w:w="0" w:type="dxa"/>
        </w:trPr>
        <w:tc>
          <w:tcPr>
            <w:tcW w:w="0" w:type="auto"/>
          </w:tcPr>
          <w:p w:rsidR="008D4E30" w:rsidRPr="000A25A1" w:rsidRDefault="008D4E30" w:rsidP="005C6F03">
            <w:pPr>
              <w:ind w:firstLine="709"/>
              <w:rPr>
                <w:rFonts w:ascii="Times New Roman" w:hAnsi="Times New Roman"/>
                <w:sz w:val="24"/>
                <w:szCs w:val="24"/>
              </w:rPr>
            </w:pPr>
            <w:r w:rsidRPr="000A25A1">
              <w:rPr>
                <w:rFonts w:ascii="Times New Roman" w:hAnsi="Times New Roman"/>
                <w:sz w:val="24"/>
                <w:szCs w:val="24"/>
              </w:rPr>
              <w:t>D80.3 Избирательный дефицит подклассов иммуноглобулина G [IgG]</w:t>
            </w:r>
          </w:p>
        </w:tc>
      </w:tr>
      <w:tr w:rsidR="008D4E30" w:rsidRPr="000A25A1" w:rsidTr="005C6F03">
        <w:trPr>
          <w:tblCellSpacing w:w="0" w:type="dxa"/>
        </w:trPr>
        <w:tc>
          <w:tcPr>
            <w:tcW w:w="0" w:type="auto"/>
          </w:tcPr>
          <w:p w:rsidR="008D4E30" w:rsidRPr="000A25A1" w:rsidRDefault="008D4E30" w:rsidP="005C6F03">
            <w:pPr>
              <w:ind w:firstLine="709"/>
              <w:rPr>
                <w:rFonts w:ascii="Times New Roman" w:hAnsi="Times New Roman"/>
                <w:sz w:val="24"/>
                <w:szCs w:val="24"/>
              </w:rPr>
            </w:pPr>
            <w:r w:rsidRPr="000A25A1">
              <w:rPr>
                <w:rFonts w:ascii="Times New Roman" w:hAnsi="Times New Roman"/>
                <w:sz w:val="24"/>
                <w:szCs w:val="24"/>
              </w:rPr>
              <w:t>D80.4 Избирательный дефицит иммуноглобулина M [IgM]</w:t>
            </w:r>
          </w:p>
        </w:tc>
      </w:tr>
      <w:tr w:rsidR="008D4E30" w:rsidRPr="000A25A1" w:rsidTr="005C6F03">
        <w:trPr>
          <w:tblCellSpacing w:w="0" w:type="dxa"/>
        </w:trPr>
        <w:tc>
          <w:tcPr>
            <w:tcW w:w="0" w:type="auto"/>
          </w:tcPr>
          <w:p w:rsidR="008D4E30" w:rsidRPr="000A25A1" w:rsidRDefault="008D4E30" w:rsidP="005C6F03">
            <w:pPr>
              <w:ind w:firstLine="709"/>
              <w:rPr>
                <w:rFonts w:ascii="Times New Roman" w:hAnsi="Times New Roman"/>
                <w:sz w:val="24"/>
                <w:szCs w:val="24"/>
              </w:rPr>
            </w:pPr>
            <w:r w:rsidRPr="000A25A1">
              <w:rPr>
                <w:rFonts w:ascii="Times New Roman" w:hAnsi="Times New Roman"/>
                <w:sz w:val="24"/>
                <w:szCs w:val="24"/>
              </w:rPr>
              <w:t>D80.5 Иммунодефицит с повышенным содержанием иммуноглобулина M [IgM]</w:t>
            </w:r>
          </w:p>
        </w:tc>
      </w:tr>
      <w:tr w:rsidR="008D4E30" w:rsidRPr="000A25A1" w:rsidTr="005C6F03">
        <w:trPr>
          <w:tblCellSpacing w:w="0" w:type="dxa"/>
        </w:trPr>
        <w:tc>
          <w:tcPr>
            <w:tcW w:w="0" w:type="auto"/>
          </w:tcPr>
          <w:p w:rsidR="008D4E30" w:rsidRPr="000A25A1" w:rsidRDefault="008D4E30" w:rsidP="005C6F03">
            <w:pPr>
              <w:ind w:firstLine="709"/>
              <w:rPr>
                <w:rFonts w:ascii="Times New Roman" w:hAnsi="Times New Roman"/>
                <w:sz w:val="24"/>
                <w:szCs w:val="24"/>
              </w:rPr>
            </w:pPr>
            <w:r w:rsidRPr="000A25A1">
              <w:rPr>
                <w:rFonts w:ascii="Times New Roman" w:hAnsi="Times New Roman"/>
                <w:sz w:val="24"/>
                <w:szCs w:val="24"/>
              </w:rPr>
              <w:t>D80.6 Недостаточность антител с близким к норме уровнем иммуноглобулинов или с гипериммуноглобулинемией</w:t>
            </w:r>
          </w:p>
        </w:tc>
      </w:tr>
      <w:tr w:rsidR="008D4E30" w:rsidRPr="000A25A1" w:rsidTr="005C6F03">
        <w:trPr>
          <w:tblCellSpacing w:w="0" w:type="dxa"/>
        </w:trPr>
        <w:tc>
          <w:tcPr>
            <w:tcW w:w="0" w:type="auto"/>
          </w:tcPr>
          <w:p w:rsidR="008D4E30" w:rsidRPr="000A25A1" w:rsidRDefault="008D4E30" w:rsidP="005C6F03">
            <w:pPr>
              <w:ind w:firstLine="709"/>
              <w:rPr>
                <w:rFonts w:ascii="Times New Roman" w:hAnsi="Times New Roman"/>
                <w:sz w:val="24"/>
                <w:szCs w:val="24"/>
              </w:rPr>
            </w:pPr>
            <w:r w:rsidRPr="000A25A1">
              <w:rPr>
                <w:rFonts w:ascii="Times New Roman" w:hAnsi="Times New Roman"/>
                <w:sz w:val="24"/>
                <w:szCs w:val="24"/>
              </w:rPr>
              <w:t>D80.7 Преходящая гипогаммаглобулинемия детей</w:t>
            </w:r>
          </w:p>
        </w:tc>
      </w:tr>
      <w:tr w:rsidR="008D4E30" w:rsidRPr="000A25A1" w:rsidTr="005C6F03">
        <w:trPr>
          <w:tblCellSpacing w:w="0" w:type="dxa"/>
        </w:trPr>
        <w:tc>
          <w:tcPr>
            <w:tcW w:w="0" w:type="auto"/>
          </w:tcPr>
          <w:p w:rsidR="008D4E30" w:rsidRPr="000A25A1" w:rsidRDefault="008D4E30" w:rsidP="005C6F03">
            <w:pPr>
              <w:ind w:firstLine="709"/>
              <w:rPr>
                <w:rFonts w:ascii="Times New Roman" w:hAnsi="Times New Roman"/>
                <w:sz w:val="24"/>
                <w:szCs w:val="24"/>
              </w:rPr>
            </w:pPr>
            <w:r w:rsidRPr="000A25A1">
              <w:rPr>
                <w:rFonts w:ascii="Times New Roman" w:hAnsi="Times New Roman"/>
                <w:sz w:val="24"/>
                <w:szCs w:val="24"/>
              </w:rPr>
              <w:t>D80.8 Другие иммунодефициты с преимущественным дефектом антител</w:t>
            </w:r>
          </w:p>
        </w:tc>
      </w:tr>
      <w:tr w:rsidR="008D4E30" w:rsidRPr="000A25A1" w:rsidTr="005C6F03">
        <w:trPr>
          <w:tblCellSpacing w:w="0" w:type="dxa"/>
        </w:trPr>
        <w:tc>
          <w:tcPr>
            <w:tcW w:w="0" w:type="auto"/>
          </w:tcPr>
          <w:p w:rsidR="008D4E30" w:rsidRPr="000A25A1" w:rsidRDefault="008D4E30" w:rsidP="005C6F03">
            <w:pPr>
              <w:ind w:firstLine="709"/>
              <w:rPr>
                <w:rFonts w:ascii="Times New Roman" w:hAnsi="Times New Roman"/>
                <w:sz w:val="24"/>
                <w:szCs w:val="24"/>
              </w:rPr>
            </w:pPr>
            <w:r w:rsidRPr="000A25A1">
              <w:rPr>
                <w:rFonts w:ascii="Times New Roman" w:hAnsi="Times New Roman"/>
                <w:sz w:val="24"/>
                <w:szCs w:val="24"/>
              </w:rPr>
              <w:t>D80.9 Иммунодефицит с преимущественным дефектом антител неуточненный</w:t>
            </w:r>
          </w:p>
        </w:tc>
      </w:tr>
      <w:tr w:rsidR="008D4E30" w:rsidRPr="000A25A1" w:rsidTr="005C6F03">
        <w:trPr>
          <w:tblCellSpacing w:w="0" w:type="dxa"/>
        </w:trPr>
        <w:tc>
          <w:tcPr>
            <w:tcW w:w="0" w:type="auto"/>
          </w:tcPr>
          <w:p w:rsidR="008D4E30" w:rsidRPr="000A25A1" w:rsidRDefault="008D4E30" w:rsidP="005C6F03">
            <w:pPr>
              <w:ind w:firstLine="709"/>
              <w:rPr>
                <w:rFonts w:ascii="Times New Roman" w:hAnsi="Times New Roman"/>
                <w:sz w:val="24"/>
                <w:szCs w:val="24"/>
              </w:rPr>
            </w:pPr>
            <w:r w:rsidRPr="000A25A1">
              <w:rPr>
                <w:rFonts w:ascii="Times New Roman" w:hAnsi="Times New Roman"/>
                <w:b/>
                <w:sz w:val="24"/>
                <w:szCs w:val="24"/>
              </w:rPr>
              <w:t xml:space="preserve">D83. – </w:t>
            </w:r>
            <w:r w:rsidRPr="000A25A1">
              <w:rPr>
                <w:rFonts w:ascii="Times New Roman" w:hAnsi="Times New Roman"/>
                <w:sz w:val="24"/>
                <w:szCs w:val="24"/>
              </w:rPr>
              <w:t>Общий вариабельный иммунодефицит (ОВИН)</w:t>
            </w:r>
          </w:p>
        </w:tc>
      </w:tr>
      <w:tr w:rsidR="008D4E30" w:rsidRPr="000A25A1" w:rsidTr="005C6F03">
        <w:trPr>
          <w:tblCellSpacing w:w="0" w:type="dxa"/>
        </w:trPr>
        <w:tc>
          <w:tcPr>
            <w:tcW w:w="0" w:type="auto"/>
          </w:tcPr>
          <w:p w:rsidR="008D4E30" w:rsidRPr="000A25A1" w:rsidRDefault="008D4E30" w:rsidP="005C6F03">
            <w:pPr>
              <w:ind w:firstLine="709"/>
              <w:rPr>
                <w:rFonts w:ascii="Times New Roman" w:hAnsi="Times New Roman"/>
                <w:sz w:val="24"/>
                <w:szCs w:val="24"/>
              </w:rPr>
            </w:pPr>
            <w:r w:rsidRPr="000A25A1">
              <w:rPr>
                <w:rFonts w:ascii="Times New Roman" w:hAnsi="Times New Roman"/>
                <w:sz w:val="24"/>
                <w:szCs w:val="24"/>
              </w:rPr>
              <w:t xml:space="preserve">D83.0 Общий вариабельный иммунодефицит с преобладающими отклонениями в </w:t>
            </w:r>
            <w:r w:rsidRPr="000A25A1">
              <w:rPr>
                <w:rFonts w:ascii="Times New Roman" w:hAnsi="Times New Roman"/>
                <w:sz w:val="24"/>
                <w:szCs w:val="24"/>
              </w:rPr>
              <w:lastRenderedPageBreak/>
              <w:t>количестве и функциональной активности B-клеток</w:t>
            </w:r>
          </w:p>
        </w:tc>
      </w:tr>
      <w:tr w:rsidR="008D4E30" w:rsidRPr="000A25A1" w:rsidTr="005C6F03">
        <w:trPr>
          <w:tblCellSpacing w:w="0" w:type="dxa"/>
        </w:trPr>
        <w:tc>
          <w:tcPr>
            <w:tcW w:w="0" w:type="auto"/>
          </w:tcPr>
          <w:p w:rsidR="008D4E30" w:rsidRPr="000A25A1" w:rsidRDefault="008D4E30" w:rsidP="005C6F03">
            <w:pPr>
              <w:ind w:firstLine="709"/>
              <w:rPr>
                <w:rFonts w:ascii="Times New Roman" w:hAnsi="Times New Roman"/>
                <w:sz w:val="24"/>
                <w:szCs w:val="24"/>
              </w:rPr>
            </w:pPr>
            <w:r w:rsidRPr="000A25A1">
              <w:rPr>
                <w:rFonts w:ascii="Times New Roman" w:hAnsi="Times New Roman"/>
                <w:sz w:val="24"/>
                <w:szCs w:val="24"/>
              </w:rPr>
              <w:lastRenderedPageBreak/>
              <w:t>D83.1 Общий вариабельный иммунодефицит с преобладанием нарушений иммунорегуляторных T-клеток</w:t>
            </w:r>
          </w:p>
        </w:tc>
      </w:tr>
      <w:tr w:rsidR="008D4E30" w:rsidRPr="000A25A1" w:rsidTr="005C6F03">
        <w:trPr>
          <w:tblCellSpacing w:w="0" w:type="dxa"/>
        </w:trPr>
        <w:tc>
          <w:tcPr>
            <w:tcW w:w="0" w:type="auto"/>
          </w:tcPr>
          <w:p w:rsidR="008D4E30" w:rsidRPr="000A25A1" w:rsidRDefault="008D4E30" w:rsidP="005C6F03">
            <w:pPr>
              <w:ind w:firstLine="709"/>
              <w:rPr>
                <w:rFonts w:ascii="Times New Roman" w:hAnsi="Times New Roman"/>
                <w:sz w:val="24"/>
                <w:szCs w:val="24"/>
              </w:rPr>
            </w:pPr>
            <w:r w:rsidRPr="000A25A1">
              <w:rPr>
                <w:rFonts w:ascii="Times New Roman" w:hAnsi="Times New Roman"/>
                <w:sz w:val="24"/>
                <w:szCs w:val="24"/>
              </w:rPr>
              <w:t>D83.2 Общий вариабельный иммунодефицит с аутоантителами к B- или T-клеткам</w:t>
            </w:r>
          </w:p>
        </w:tc>
      </w:tr>
      <w:tr w:rsidR="008D4E30" w:rsidRPr="000A25A1" w:rsidTr="005C6F03">
        <w:trPr>
          <w:tblCellSpacing w:w="0" w:type="dxa"/>
        </w:trPr>
        <w:tc>
          <w:tcPr>
            <w:tcW w:w="0" w:type="auto"/>
          </w:tcPr>
          <w:p w:rsidR="008D4E30" w:rsidRPr="000A25A1" w:rsidRDefault="008D4E30" w:rsidP="005C6F03">
            <w:pPr>
              <w:ind w:firstLine="709"/>
              <w:rPr>
                <w:rFonts w:ascii="Times New Roman" w:hAnsi="Times New Roman"/>
                <w:sz w:val="24"/>
                <w:szCs w:val="24"/>
              </w:rPr>
            </w:pPr>
            <w:r w:rsidRPr="000A25A1">
              <w:rPr>
                <w:rFonts w:ascii="Times New Roman" w:hAnsi="Times New Roman"/>
                <w:sz w:val="24"/>
                <w:szCs w:val="24"/>
              </w:rPr>
              <w:t>D83.8 Другие общие вариабельные иммунодефициты</w:t>
            </w:r>
          </w:p>
        </w:tc>
      </w:tr>
      <w:tr w:rsidR="008D4E30" w:rsidRPr="000A25A1" w:rsidTr="005C6F03">
        <w:trPr>
          <w:tblCellSpacing w:w="0" w:type="dxa"/>
        </w:trPr>
        <w:tc>
          <w:tcPr>
            <w:tcW w:w="0" w:type="auto"/>
          </w:tcPr>
          <w:p w:rsidR="008D4E30" w:rsidRPr="000A25A1" w:rsidRDefault="008D4E30" w:rsidP="005C6F03">
            <w:pPr>
              <w:ind w:firstLine="709"/>
              <w:rPr>
                <w:rFonts w:ascii="Times New Roman" w:hAnsi="Times New Roman"/>
                <w:sz w:val="24"/>
                <w:szCs w:val="24"/>
              </w:rPr>
            </w:pPr>
            <w:r w:rsidRPr="000A25A1">
              <w:rPr>
                <w:rFonts w:ascii="Times New Roman" w:hAnsi="Times New Roman"/>
                <w:sz w:val="24"/>
                <w:szCs w:val="24"/>
              </w:rPr>
              <w:t>D83.9 Общий вариабельный иммунодефицит неуточненный</w:t>
            </w:r>
          </w:p>
        </w:tc>
      </w:tr>
    </w:tbl>
    <w:p w:rsidR="008D4E30" w:rsidRPr="00DB76EF" w:rsidRDefault="008D4E30" w:rsidP="0051098F">
      <w:pPr>
        <w:spacing w:line="360" w:lineRule="auto"/>
        <w:ind w:firstLine="709"/>
        <w:jc w:val="both"/>
        <w:rPr>
          <w:rFonts w:ascii="Times New Roman" w:hAnsi="Times New Roman"/>
          <w:b/>
          <w:sz w:val="24"/>
          <w:szCs w:val="24"/>
        </w:rPr>
      </w:pPr>
      <w:r>
        <w:rPr>
          <w:rFonts w:ascii="Times New Roman" w:hAnsi="Times New Roman"/>
          <w:b/>
          <w:sz w:val="24"/>
          <w:szCs w:val="24"/>
        </w:rPr>
        <w:t>Международная классификация ПИД, основанная на генетическом дефекте, приводящем к развитию симптомов ПИД (</w:t>
      </w:r>
      <w:r>
        <w:rPr>
          <w:rFonts w:ascii="Times New Roman" w:hAnsi="Times New Roman"/>
          <w:b/>
          <w:sz w:val="24"/>
          <w:szCs w:val="24"/>
          <w:lang w:val="en-US"/>
        </w:rPr>
        <w:t>IUIS</w:t>
      </w:r>
      <w:r w:rsidRPr="004C110C">
        <w:rPr>
          <w:rFonts w:ascii="Times New Roman" w:hAnsi="Times New Roman"/>
          <w:b/>
          <w:sz w:val="24"/>
          <w:szCs w:val="24"/>
        </w:rPr>
        <w:t xml:space="preserve">, 2017) </w:t>
      </w:r>
    </w:p>
    <w:p w:rsidR="008D4E30" w:rsidRPr="00DB76EF" w:rsidRDefault="008D4E30" w:rsidP="0051098F">
      <w:pPr>
        <w:pStyle w:val="af7"/>
        <w:widowControl w:val="0"/>
        <w:numPr>
          <w:ilvl w:val="0"/>
          <w:numId w:val="24"/>
        </w:numPr>
        <w:autoSpaceDE w:val="0"/>
        <w:autoSpaceDN w:val="0"/>
        <w:adjustRightInd w:val="0"/>
        <w:spacing w:line="360" w:lineRule="auto"/>
        <w:ind w:firstLine="709"/>
        <w:jc w:val="both"/>
        <w:rPr>
          <w:rFonts w:ascii="Times New Roman" w:hAnsi="Times New Roman"/>
        </w:rPr>
      </w:pPr>
      <w:r w:rsidRPr="00DB76EF">
        <w:rPr>
          <w:rFonts w:ascii="Times New Roman" w:hAnsi="Times New Roman"/>
        </w:rPr>
        <w:t>Выраженное снижение всех классов иммуноглобулинов с существенным снижением или практически полным отсутствием В-клеток</w:t>
      </w:r>
      <w:r>
        <w:rPr>
          <w:rFonts w:ascii="Times New Roman" w:hAnsi="Times New Roman"/>
        </w:rPr>
        <w:t>, агаммаглобулинемия:</w:t>
      </w:r>
    </w:p>
    <w:p w:rsidR="008D4E30" w:rsidRPr="00DB76EF" w:rsidRDefault="008D4E30" w:rsidP="0051098F">
      <w:pPr>
        <w:pStyle w:val="af7"/>
        <w:widowControl w:val="0"/>
        <w:autoSpaceDE w:val="0"/>
        <w:autoSpaceDN w:val="0"/>
        <w:adjustRightInd w:val="0"/>
        <w:spacing w:line="360" w:lineRule="auto"/>
        <w:ind w:firstLine="709"/>
        <w:jc w:val="both"/>
        <w:rPr>
          <w:rFonts w:ascii="Times New Roman" w:hAnsi="Times New Roman"/>
        </w:rPr>
      </w:pPr>
      <w:r w:rsidRPr="00DB76EF">
        <w:rPr>
          <w:rFonts w:ascii="Times New Roman" w:hAnsi="Times New Roman"/>
          <w:lang w:val="en-US"/>
        </w:rPr>
        <w:t>A</w:t>
      </w:r>
      <w:r w:rsidRPr="00DB76EF">
        <w:rPr>
          <w:rFonts w:ascii="Times New Roman" w:hAnsi="Times New Roman"/>
        </w:rPr>
        <w:t xml:space="preserve">) </w:t>
      </w:r>
      <w:r>
        <w:rPr>
          <w:rFonts w:ascii="Times New Roman" w:hAnsi="Times New Roman"/>
        </w:rPr>
        <w:t>д</w:t>
      </w:r>
      <w:r w:rsidRPr="00DB76EF">
        <w:rPr>
          <w:rFonts w:ascii="Times New Roman" w:hAnsi="Times New Roman"/>
        </w:rPr>
        <w:t xml:space="preserve">ефицит </w:t>
      </w:r>
      <w:r w:rsidRPr="007F1033">
        <w:rPr>
          <w:rFonts w:ascii="Times New Roman" w:hAnsi="Times New Roman"/>
        </w:rPr>
        <w:t>Брутоновской</w:t>
      </w:r>
      <w:r w:rsidRPr="00DB76EF">
        <w:rPr>
          <w:rFonts w:ascii="Times New Roman" w:hAnsi="Times New Roman"/>
        </w:rPr>
        <w:t xml:space="preserve"> тирозинкиназы (Х-сцепленная агаммаглобулинемия</w:t>
      </w:r>
      <w:r>
        <w:rPr>
          <w:rFonts w:ascii="Times New Roman" w:hAnsi="Times New Roman"/>
        </w:rPr>
        <w:t>,</w:t>
      </w:r>
      <w:r w:rsidRPr="004F08B6">
        <w:rPr>
          <w:rFonts w:ascii="Times New Roman" w:hAnsi="Times New Roman"/>
        </w:rPr>
        <w:t xml:space="preserve"> </w:t>
      </w:r>
      <w:r>
        <w:rPr>
          <w:rFonts w:ascii="Times New Roman" w:hAnsi="Times New Roman"/>
        </w:rPr>
        <w:t xml:space="preserve">ген </w:t>
      </w:r>
      <w:r>
        <w:rPr>
          <w:rFonts w:ascii="Times New Roman" w:hAnsi="Times New Roman"/>
          <w:lang w:val="en-US"/>
        </w:rPr>
        <w:t>BTK</w:t>
      </w:r>
      <w:r w:rsidRPr="00DB76EF">
        <w:rPr>
          <w:rFonts w:ascii="Times New Roman" w:hAnsi="Times New Roman"/>
        </w:rPr>
        <w:t>)</w:t>
      </w:r>
      <w:r>
        <w:rPr>
          <w:rFonts w:ascii="Times New Roman" w:hAnsi="Times New Roman"/>
        </w:rPr>
        <w:t>;</w:t>
      </w:r>
    </w:p>
    <w:p w:rsidR="008D4E30" w:rsidRPr="007F1033" w:rsidRDefault="008D4E30" w:rsidP="0051098F">
      <w:pPr>
        <w:pStyle w:val="af7"/>
        <w:widowControl w:val="0"/>
        <w:autoSpaceDE w:val="0"/>
        <w:autoSpaceDN w:val="0"/>
        <w:adjustRightInd w:val="0"/>
        <w:spacing w:line="360" w:lineRule="auto"/>
        <w:ind w:firstLine="709"/>
        <w:jc w:val="both"/>
        <w:rPr>
          <w:rFonts w:ascii="Times New Roman" w:hAnsi="Times New Roman"/>
          <w:color w:val="000000"/>
        </w:rPr>
      </w:pPr>
      <w:r w:rsidRPr="007F1033">
        <w:rPr>
          <w:rFonts w:ascii="Times New Roman" w:hAnsi="Times New Roman"/>
        </w:rPr>
        <w:t xml:space="preserve">B) дефицит </w:t>
      </w:r>
      <w:r w:rsidRPr="007F1033">
        <w:rPr>
          <w:rFonts w:ascii="Times New Roman" w:hAnsi="Times New Roman"/>
          <w:color w:val="000000"/>
        </w:rPr>
        <w:t>μ-тяжелой цепи (аутосомно-рецессивный тип наследования</w:t>
      </w:r>
      <w:r>
        <w:rPr>
          <w:rFonts w:ascii="Times New Roman" w:hAnsi="Times New Roman"/>
          <w:color w:val="000000"/>
        </w:rPr>
        <w:t xml:space="preserve">, ген </w:t>
      </w:r>
      <w:r>
        <w:rPr>
          <w:rFonts w:ascii="Times New Roman" w:hAnsi="Times New Roman"/>
          <w:color w:val="000000"/>
          <w:lang w:val="en-US"/>
        </w:rPr>
        <w:t>IGHM</w:t>
      </w:r>
      <w:r w:rsidRPr="007F1033">
        <w:rPr>
          <w:rFonts w:ascii="Times New Roman" w:hAnsi="Times New Roman"/>
          <w:color w:val="000000"/>
        </w:rPr>
        <w:t>);</w:t>
      </w:r>
    </w:p>
    <w:p w:rsidR="008D4E30" w:rsidRPr="007F1033" w:rsidRDefault="008D4E30" w:rsidP="0051098F">
      <w:pPr>
        <w:pStyle w:val="af7"/>
        <w:widowControl w:val="0"/>
        <w:autoSpaceDE w:val="0"/>
        <w:autoSpaceDN w:val="0"/>
        <w:adjustRightInd w:val="0"/>
        <w:spacing w:line="360" w:lineRule="auto"/>
        <w:ind w:firstLine="709"/>
        <w:jc w:val="both"/>
        <w:rPr>
          <w:rFonts w:ascii="Times New Roman" w:hAnsi="Times New Roman"/>
          <w:color w:val="000000"/>
        </w:rPr>
      </w:pPr>
      <w:r w:rsidRPr="007F1033">
        <w:rPr>
          <w:rFonts w:ascii="Times New Roman" w:hAnsi="Times New Roman"/>
        </w:rPr>
        <w:t xml:space="preserve">C) </w:t>
      </w:r>
      <w:r w:rsidRPr="007F1033">
        <w:rPr>
          <w:rFonts w:ascii="Times New Roman" w:hAnsi="Times New Roman"/>
          <w:color w:val="000000"/>
        </w:rPr>
        <w:t>λ5 дефицит (аутосомно-рецессивный тип наследования</w:t>
      </w:r>
      <w:r>
        <w:rPr>
          <w:rFonts w:ascii="Times New Roman" w:hAnsi="Times New Roman"/>
          <w:color w:val="000000"/>
        </w:rPr>
        <w:t xml:space="preserve">, ген </w:t>
      </w:r>
      <w:r>
        <w:rPr>
          <w:rFonts w:ascii="Times New Roman" w:hAnsi="Times New Roman"/>
          <w:color w:val="000000"/>
          <w:lang w:val="en-US"/>
        </w:rPr>
        <w:t>IGLL</w:t>
      </w:r>
      <w:r w:rsidRPr="00E3594D">
        <w:rPr>
          <w:rFonts w:ascii="Times New Roman" w:hAnsi="Times New Roman"/>
          <w:color w:val="000000"/>
        </w:rPr>
        <w:t>1</w:t>
      </w:r>
      <w:r w:rsidRPr="007F1033">
        <w:rPr>
          <w:rFonts w:ascii="Times New Roman" w:hAnsi="Times New Roman"/>
          <w:color w:val="000000"/>
        </w:rPr>
        <w:t>);</w:t>
      </w:r>
    </w:p>
    <w:p w:rsidR="008D4E30" w:rsidRPr="007F1033" w:rsidRDefault="008D4E30" w:rsidP="0051098F">
      <w:pPr>
        <w:pStyle w:val="af7"/>
        <w:widowControl w:val="0"/>
        <w:autoSpaceDE w:val="0"/>
        <w:autoSpaceDN w:val="0"/>
        <w:adjustRightInd w:val="0"/>
        <w:spacing w:line="360" w:lineRule="auto"/>
        <w:ind w:firstLine="709"/>
        <w:jc w:val="both"/>
        <w:rPr>
          <w:rFonts w:ascii="Times New Roman" w:hAnsi="Times New Roman"/>
          <w:color w:val="000000"/>
        </w:rPr>
      </w:pPr>
      <w:r w:rsidRPr="007F1033">
        <w:rPr>
          <w:rFonts w:ascii="Times New Roman" w:hAnsi="Times New Roman"/>
        </w:rPr>
        <w:t xml:space="preserve">D) </w:t>
      </w:r>
      <w:r w:rsidRPr="007F1033">
        <w:rPr>
          <w:rFonts w:ascii="Times New Roman" w:hAnsi="Times New Roman"/>
          <w:lang w:val="en-US"/>
        </w:rPr>
        <w:t>Ig</w:t>
      </w:r>
      <w:r w:rsidRPr="007F1033">
        <w:rPr>
          <w:rFonts w:ascii="Times New Roman" w:hAnsi="Times New Roman"/>
          <w:color w:val="000000"/>
        </w:rPr>
        <w:t>α</w:t>
      </w:r>
      <w:r w:rsidRPr="007F1033">
        <w:rPr>
          <w:rFonts w:ascii="Times New Roman" w:hAnsi="Times New Roman"/>
        </w:rPr>
        <w:t xml:space="preserve"> – дефицит </w:t>
      </w:r>
      <w:r w:rsidRPr="007F1033">
        <w:rPr>
          <w:rFonts w:ascii="Times New Roman" w:hAnsi="Times New Roman"/>
          <w:color w:val="000000"/>
        </w:rPr>
        <w:t>(аутосомно-рецессивный тип наследования</w:t>
      </w:r>
      <w:r>
        <w:rPr>
          <w:rFonts w:ascii="Times New Roman" w:hAnsi="Times New Roman"/>
          <w:color w:val="000000"/>
        </w:rPr>
        <w:t xml:space="preserve">, ген </w:t>
      </w:r>
      <w:r>
        <w:rPr>
          <w:rFonts w:ascii="Times New Roman" w:hAnsi="Times New Roman"/>
          <w:color w:val="000000"/>
          <w:lang w:val="en-US"/>
        </w:rPr>
        <w:t>CD</w:t>
      </w:r>
      <w:r w:rsidRPr="00E3594D">
        <w:rPr>
          <w:rFonts w:ascii="Times New Roman" w:hAnsi="Times New Roman"/>
          <w:color w:val="000000"/>
        </w:rPr>
        <w:t>79</w:t>
      </w:r>
      <w:r>
        <w:rPr>
          <w:rFonts w:ascii="Times New Roman" w:hAnsi="Times New Roman"/>
          <w:color w:val="000000"/>
          <w:lang w:val="en-US"/>
        </w:rPr>
        <w:t>A</w:t>
      </w:r>
      <w:r w:rsidRPr="007F1033">
        <w:rPr>
          <w:rFonts w:ascii="Times New Roman" w:hAnsi="Times New Roman"/>
          <w:color w:val="000000"/>
        </w:rPr>
        <w:t>);</w:t>
      </w:r>
    </w:p>
    <w:p w:rsidR="008D4E30" w:rsidRPr="00DB76EF" w:rsidRDefault="008D4E30" w:rsidP="0051098F">
      <w:pPr>
        <w:pStyle w:val="af7"/>
        <w:widowControl w:val="0"/>
        <w:autoSpaceDE w:val="0"/>
        <w:autoSpaceDN w:val="0"/>
        <w:adjustRightInd w:val="0"/>
        <w:spacing w:line="360" w:lineRule="auto"/>
        <w:ind w:firstLine="709"/>
        <w:jc w:val="both"/>
        <w:rPr>
          <w:rFonts w:ascii="Times New Roman" w:hAnsi="Times New Roman"/>
          <w:color w:val="000000"/>
        </w:rPr>
      </w:pPr>
      <w:r w:rsidRPr="007F1033">
        <w:rPr>
          <w:rFonts w:ascii="Times New Roman" w:hAnsi="Times New Roman"/>
        </w:rPr>
        <w:t xml:space="preserve">E) </w:t>
      </w:r>
      <w:r w:rsidRPr="007F1033">
        <w:rPr>
          <w:rFonts w:ascii="Times New Roman" w:hAnsi="Times New Roman"/>
          <w:lang w:val="en-US"/>
        </w:rPr>
        <w:t>Ig</w:t>
      </w:r>
      <w:r w:rsidRPr="007F1033">
        <w:rPr>
          <w:rFonts w:ascii="Times New Roman" w:hAnsi="Times New Roman"/>
          <w:color w:val="000000"/>
        </w:rPr>
        <w:t>β</w:t>
      </w:r>
      <w:r>
        <w:rPr>
          <w:rFonts w:ascii="Times New Roman" w:hAnsi="Times New Roman"/>
        </w:rPr>
        <w:t> –</w:t>
      </w:r>
      <w:r w:rsidRPr="00DB76EF">
        <w:rPr>
          <w:rFonts w:ascii="Times New Roman" w:hAnsi="Times New Roman"/>
        </w:rPr>
        <w:t xml:space="preserve"> дефицит </w:t>
      </w:r>
      <w:r w:rsidRPr="00DB76EF">
        <w:rPr>
          <w:rFonts w:ascii="Times New Roman" w:hAnsi="Times New Roman"/>
          <w:color w:val="000000"/>
        </w:rPr>
        <w:t>(аутосомно-рецессивный тип наследования</w:t>
      </w:r>
      <w:r>
        <w:rPr>
          <w:rFonts w:ascii="Times New Roman" w:hAnsi="Times New Roman"/>
          <w:color w:val="000000"/>
        </w:rPr>
        <w:t xml:space="preserve">, ген </w:t>
      </w:r>
      <w:r>
        <w:rPr>
          <w:rFonts w:ascii="Times New Roman" w:hAnsi="Times New Roman"/>
          <w:color w:val="000000"/>
          <w:lang w:val="en-US"/>
        </w:rPr>
        <w:t>CD</w:t>
      </w:r>
      <w:r w:rsidRPr="00E3594D">
        <w:rPr>
          <w:rFonts w:ascii="Times New Roman" w:hAnsi="Times New Roman"/>
          <w:color w:val="000000"/>
        </w:rPr>
        <w:t>79</w:t>
      </w:r>
      <w:r>
        <w:rPr>
          <w:rFonts w:ascii="Times New Roman" w:hAnsi="Times New Roman"/>
          <w:color w:val="000000"/>
          <w:lang w:val="en-US"/>
        </w:rPr>
        <w:t>B</w:t>
      </w:r>
      <w:r w:rsidRPr="00DB76EF">
        <w:rPr>
          <w:rFonts w:ascii="Times New Roman" w:hAnsi="Times New Roman"/>
          <w:color w:val="000000"/>
        </w:rPr>
        <w:t>)</w:t>
      </w:r>
      <w:r>
        <w:rPr>
          <w:rFonts w:ascii="Times New Roman" w:hAnsi="Times New Roman"/>
          <w:color w:val="000000"/>
        </w:rPr>
        <w:t>;</w:t>
      </w:r>
    </w:p>
    <w:p w:rsidR="008D4E30" w:rsidRPr="00DB76EF" w:rsidRDefault="008D4E30" w:rsidP="0051098F">
      <w:pPr>
        <w:pStyle w:val="af7"/>
        <w:widowControl w:val="0"/>
        <w:autoSpaceDE w:val="0"/>
        <w:autoSpaceDN w:val="0"/>
        <w:adjustRightInd w:val="0"/>
        <w:spacing w:line="360" w:lineRule="auto"/>
        <w:ind w:firstLine="709"/>
        <w:jc w:val="both"/>
        <w:rPr>
          <w:rFonts w:ascii="Times New Roman" w:hAnsi="Times New Roman"/>
          <w:color w:val="000000"/>
        </w:rPr>
      </w:pPr>
      <w:r w:rsidRPr="00DB76EF">
        <w:rPr>
          <w:rFonts w:ascii="Times New Roman" w:hAnsi="Times New Roman"/>
        </w:rPr>
        <w:t xml:space="preserve">F) </w:t>
      </w:r>
      <w:r w:rsidRPr="00DB76EF">
        <w:rPr>
          <w:rFonts w:ascii="Times New Roman" w:hAnsi="Times New Roman"/>
          <w:lang w:val="en-US"/>
        </w:rPr>
        <w:t>BLNK</w:t>
      </w:r>
      <w:r w:rsidRPr="00DB76EF">
        <w:rPr>
          <w:rFonts w:ascii="Times New Roman" w:hAnsi="Times New Roman"/>
        </w:rPr>
        <w:t xml:space="preserve">-дефицит (белок, связывающий </w:t>
      </w:r>
      <w:r w:rsidRPr="00DB76EF">
        <w:rPr>
          <w:rFonts w:ascii="Times New Roman" w:hAnsi="Times New Roman"/>
          <w:lang w:val="en-US"/>
        </w:rPr>
        <w:t>Btk</w:t>
      </w:r>
      <w:r w:rsidRPr="00DB76EF">
        <w:rPr>
          <w:rFonts w:ascii="Times New Roman" w:hAnsi="Times New Roman"/>
        </w:rPr>
        <w:t xml:space="preserve">) </w:t>
      </w:r>
      <w:r w:rsidRPr="00DB76EF">
        <w:rPr>
          <w:rFonts w:ascii="Times New Roman" w:hAnsi="Times New Roman"/>
          <w:color w:val="000000"/>
        </w:rPr>
        <w:t>(аутосомно-рецессивный тип наследования</w:t>
      </w:r>
      <w:r>
        <w:rPr>
          <w:rFonts w:ascii="Times New Roman" w:hAnsi="Times New Roman"/>
          <w:color w:val="000000"/>
        </w:rPr>
        <w:t xml:space="preserve">, ген </w:t>
      </w:r>
      <w:r>
        <w:rPr>
          <w:rFonts w:ascii="Times New Roman" w:hAnsi="Times New Roman"/>
          <w:color w:val="000000"/>
          <w:lang w:val="en-US"/>
        </w:rPr>
        <w:t>BLNK</w:t>
      </w:r>
      <w:r w:rsidRPr="00DB76EF">
        <w:rPr>
          <w:rFonts w:ascii="Times New Roman" w:hAnsi="Times New Roman"/>
          <w:color w:val="000000"/>
        </w:rPr>
        <w:t>)</w:t>
      </w:r>
      <w:r>
        <w:rPr>
          <w:rFonts w:ascii="Times New Roman" w:hAnsi="Times New Roman"/>
          <w:color w:val="000000"/>
        </w:rPr>
        <w:t>;</w:t>
      </w:r>
    </w:p>
    <w:p w:rsidR="008D4E30" w:rsidRPr="00DB76EF" w:rsidRDefault="008D4E30" w:rsidP="0051098F">
      <w:pPr>
        <w:pStyle w:val="af7"/>
        <w:widowControl w:val="0"/>
        <w:autoSpaceDE w:val="0"/>
        <w:autoSpaceDN w:val="0"/>
        <w:adjustRightInd w:val="0"/>
        <w:spacing w:line="360" w:lineRule="auto"/>
        <w:ind w:firstLine="709"/>
        <w:jc w:val="both"/>
        <w:rPr>
          <w:rFonts w:ascii="Times New Roman" w:hAnsi="Times New Roman"/>
          <w:color w:val="000000"/>
        </w:rPr>
      </w:pPr>
      <w:r w:rsidRPr="00DB76EF">
        <w:rPr>
          <w:rFonts w:ascii="Times New Roman" w:hAnsi="Times New Roman"/>
        </w:rPr>
        <w:t xml:space="preserve">G) </w:t>
      </w:r>
      <w:r w:rsidRPr="00DB76EF">
        <w:rPr>
          <w:rFonts w:ascii="Times New Roman" w:hAnsi="Times New Roman"/>
          <w:lang w:val="en-US"/>
        </w:rPr>
        <w:t>PI</w:t>
      </w:r>
      <w:r>
        <w:rPr>
          <w:rFonts w:ascii="Times New Roman" w:hAnsi="Times New Roman"/>
          <w:lang w:val="en-US"/>
        </w:rPr>
        <w:t>K</w:t>
      </w:r>
      <w:r w:rsidRPr="00DB76EF">
        <w:rPr>
          <w:rFonts w:ascii="Times New Roman" w:hAnsi="Times New Roman"/>
        </w:rPr>
        <w:t>3</w:t>
      </w:r>
      <w:r>
        <w:rPr>
          <w:rFonts w:ascii="Times New Roman" w:hAnsi="Times New Roman"/>
        </w:rPr>
        <w:t xml:space="preserve">R1 дефицит </w:t>
      </w:r>
      <w:r w:rsidRPr="00DB76EF">
        <w:rPr>
          <w:rFonts w:ascii="Times New Roman" w:hAnsi="Times New Roman"/>
          <w:color w:val="000000"/>
        </w:rPr>
        <w:t>(аутосомно-рецессивный тип наследования</w:t>
      </w:r>
      <w:r>
        <w:rPr>
          <w:rFonts w:ascii="Times New Roman" w:hAnsi="Times New Roman"/>
          <w:color w:val="000000"/>
        </w:rPr>
        <w:t xml:space="preserve">, ген </w:t>
      </w:r>
      <w:r>
        <w:rPr>
          <w:rFonts w:ascii="Times New Roman" w:hAnsi="Times New Roman"/>
          <w:color w:val="000000"/>
          <w:lang w:val="en-US"/>
        </w:rPr>
        <w:t>PIK</w:t>
      </w:r>
      <w:r w:rsidRPr="00E3594D">
        <w:rPr>
          <w:rFonts w:ascii="Times New Roman" w:hAnsi="Times New Roman"/>
          <w:color w:val="000000"/>
        </w:rPr>
        <w:t>3</w:t>
      </w:r>
      <w:r>
        <w:rPr>
          <w:rFonts w:ascii="Times New Roman" w:hAnsi="Times New Roman"/>
          <w:color w:val="000000"/>
          <w:lang w:val="en-US"/>
        </w:rPr>
        <w:t>R</w:t>
      </w:r>
      <w:r w:rsidRPr="00E3594D">
        <w:rPr>
          <w:rFonts w:ascii="Times New Roman" w:hAnsi="Times New Roman"/>
          <w:color w:val="000000"/>
        </w:rPr>
        <w:t>1</w:t>
      </w:r>
      <w:r w:rsidRPr="00DB76EF">
        <w:rPr>
          <w:rFonts w:ascii="Times New Roman" w:hAnsi="Times New Roman"/>
          <w:color w:val="000000"/>
        </w:rPr>
        <w:t>)</w:t>
      </w:r>
      <w:r>
        <w:rPr>
          <w:rFonts w:ascii="Times New Roman" w:hAnsi="Times New Roman"/>
          <w:color w:val="000000"/>
        </w:rPr>
        <w:t>;</w:t>
      </w:r>
    </w:p>
    <w:p w:rsidR="008D4E30" w:rsidRPr="00DB76EF" w:rsidRDefault="008D4E30" w:rsidP="0051098F">
      <w:pPr>
        <w:pStyle w:val="af7"/>
        <w:widowControl w:val="0"/>
        <w:autoSpaceDE w:val="0"/>
        <w:autoSpaceDN w:val="0"/>
        <w:adjustRightInd w:val="0"/>
        <w:spacing w:line="360" w:lineRule="auto"/>
        <w:ind w:firstLine="709"/>
        <w:jc w:val="both"/>
        <w:rPr>
          <w:rFonts w:ascii="Times New Roman" w:hAnsi="Times New Roman"/>
        </w:rPr>
      </w:pPr>
      <w:r w:rsidRPr="00DB76EF">
        <w:rPr>
          <w:rFonts w:ascii="Times New Roman" w:hAnsi="Times New Roman"/>
        </w:rPr>
        <w:t xml:space="preserve">H) </w:t>
      </w:r>
      <w:r>
        <w:rPr>
          <w:rFonts w:ascii="Times New Roman" w:hAnsi="Times New Roman"/>
        </w:rPr>
        <w:t>д</w:t>
      </w:r>
      <w:r w:rsidRPr="00DB76EF">
        <w:rPr>
          <w:rFonts w:ascii="Times New Roman" w:hAnsi="Times New Roman"/>
        </w:rPr>
        <w:t>ефицит фактора транскрипции Е47 (фактор контроля развития В-клеток) (аутосомно-доминантный тип наследования</w:t>
      </w:r>
      <w:r>
        <w:rPr>
          <w:rFonts w:ascii="Times New Roman" w:hAnsi="Times New Roman"/>
        </w:rPr>
        <w:t xml:space="preserve">, ген </w:t>
      </w:r>
      <w:r>
        <w:rPr>
          <w:rFonts w:ascii="Times New Roman" w:hAnsi="Times New Roman"/>
          <w:lang w:val="en-US"/>
        </w:rPr>
        <w:t>TCF</w:t>
      </w:r>
      <w:r w:rsidRPr="00E3594D">
        <w:rPr>
          <w:rFonts w:ascii="Times New Roman" w:hAnsi="Times New Roman"/>
        </w:rPr>
        <w:t>3</w:t>
      </w:r>
      <w:r w:rsidRPr="00DB76EF">
        <w:rPr>
          <w:rFonts w:ascii="Times New Roman" w:hAnsi="Times New Roman"/>
        </w:rPr>
        <w:t>)</w:t>
      </w:r>
      <w:r>
        <w:rPr>
          <w:rFonts w:ascii="Times New Roman" w:hAnsi="Times New Roman"/>
        </w:rPr>
        <w:t>;</w:t>
      </w:r>
    </w:p>
    <w:p w:rsidR="008D4E30" w:rsidRPr="00DB76EF" w:rsidRDefault="008D4E30" w:rsidP="0051098F">
      <w:pPr>
        <w:pStyle w:val="af7"/>
        <w:widowControl w:val="0"/>
        <w:numPr>
          <w:ilvl w:val="0"/>
          <w:numId w:val="24"/>
        </w:numPr>
        <w:autoSpaceDE w:val="0"/>
        <w:autoSpaceDN w:val="0"/>
        <w:adjustRightInd w:val="0"/>
        <w:spacing w:line="360" w:lineRule="auto"/>
        <w:ind w:firstLine="709"/>
        <w:jc w:val="both"/>
        <w:rPr>
          <w:rFonts w:ascii="Times New Roman" w:hAnsi="Times New Roman"/>
        </w:rPr>
      </w:pPr>
      <w:r>
        <w:rPr>
          <w:rFonts w:ascii="Times New Roman" w:hAnsi="Times New Roman"/>
        </w:rPr>
        <w:t>Выраженное снижение 2</w:t>
      </w:r>
      <w:r w:rsidRPr="00DB76EF">
        <w:rPr>
          <w:rFonts w:ascii="Times New Roman" w:hAnsi="Times New Roman"/>
        </w:rPr>
        <w:t xml:space="preserve"> и более классов иммуноглобулинов с нормальным или сниженным количеством В-лимфоцитов</w:t>
      </w:r>
      <w:r>
        <w:rPr>
          <w:rFonts w:ascii="Times New Roman" w:hAnsi="Times New Roman"/>
        </w:rPr>
        <w:t xml:space="preserve"> (фенотип ОВИН):</w:t>
      </w:r>
    </w:p>
    <w:p w:rsidR="008D4E30" w:rsidRPr="00DB76EF" w:rsidRDefault="008D4E30" w:rsidP="0051098F">
      <w:pPr>
        <w:pStyle w:val="af7"/>
        <w:widowControl w:val="0"/>
        <w:autoSpaceDE w:val="0"/>
        <w:autoSpaceDN w:val="0"/>
        <w:adjustRightInd w:val="0"/>
        <w:spacing w:line="360" w:lineRule="auto"/>
        <w:ind w:firstLine="709"/>
        <w:jc w:val="both"/>
        <w:rPr>
          <w:rFonts w:ascii="Times New Roman" w:hAnsi="Times New Roman"/>
        </w:rPr>
      </w:pPr>
      <w:r w:rsidRPr="00DB76EF">
        <w:rPr>
          <w:rFonts w:ascii="Times New Roman" w:hAnsi="Times New Roman"/>
        </w:rPr>
        <w:t>А) ОВИН (тип наследования вариабелен</w:t>
      </w:r>
      <w:r>
        <w:rPr>
          <w:rFonts w:ascii="Times New Roman" w:hAnsi="Times New Roman"/>
        </w:rPr>
        <w:t>, ген неизвестен</w:t>
      </w:r>
      <w:r w:rsidRPr="00DB76EF">
        <w:rPr>
          <w:rFonts w:ascii="Times New Roman" w:hAnsi="Times New Roman"/>
        </w:rPr>
        <w:t>)</w:t>
      </w:r>
      <w:r>
        <w:rPr>
          <w:rFonts w:ascii="Times New Roman" w:hAnsi="Times New Roman"/>
        </w:rPr>
        <w:t>;</w:t>
      </w:r>
    </w:p>
    <w:p w:rsidR="008D4E30" w:rsidRPr="00E3594D" w:rsidRDefault="008D4E30" w:rsidP="0051098F">
      <w:pPr>
        <w:pStyle w:val="af7"/>
        <w:widowControl w:val="0"/>
        <w:autoSpaceDE w:val="0"/>
        <w:autoSpaceDN w:val="0"/>
        <w:adjustRightInd w:val="0"/>
        <w:spacing w:line="360" w:lineRule="auto"/>
        <w:ind w:firstLine="709"/>
        <w:jc w:val="both"/>
        <w:rPr>
          <w:rFonts w:ascii="Times New Roman" w:hAnsi="Times New Roman"/>
        </w:rPr>
      </w:pPr>
      <w:r w:rsidRPr="00DB76EF">
        <w:rPr>
          <w:rFonts w:ascii="Times New Roman" w:hAnsi="Times New Roman"/>
        </w:rPr>
        <w:t>B)</w:t>
      </w:r>
      <w:r>
        <w:rPr>
          <w:rFonts w:ascii="Times New Roman" w:hAnsi="Times New Roman"/>
        </w:rPr>
        <w:t xml:space="preserve"> </w:t>
      </w:r>
      <w:r>
        <w:rPr>
          <w:rFonts w:ascii="Times New Roman" w:hAnsi="Times New Roman"/>
          <w:lang w:val="en-US"/>
        </w:rPr>
        <w:t>PIK</w:t>
      </w:r>
      <w:r w:rsidRPr="00E3594D">
        <w:rPr>
          <w:rFonts w:ascii="Times New Roman" w:hAnsi="Times New Roman"/>
        </w:rPr>
        <w:t>3</w:t>
      </w:r>
      <w:r>
        <w:rPr>
          <w:rFonts w:ascii="Times New Roman" w:hAnsi="Times New Roman"/>
          <w:lang w:val="en-US"/>
        </w:rPr>
        <w:t>CD</w:t>
      </w:r>
      <w:r w:rsidRPr="00E3594D">
        <w:rPr>
          <w:rFonts w:ascii="Times New Roman" w:hAnsi="Times New Roman"/>
        </w:rPr>
        <w:t xml:space="preserve"> (</w:t>
      </w:r>
      <w:r>
        <w:rPr>
          <w:rFonts w:ascii="Times New Roman" w:hAnsi="Times New Roman"/>
        </w:rPr>
        <w:t xml:space="preserve">тип наследования аутосомно-доминантный, ген </w:t>
      </w:r>
      <w:r>
        <w:rPr>
          <w:rFonts w:ascii="Times New Roman" w:hAnsi="Times New Roman"/>
          <w:lang w:val="en-US"/>
        </w:rPr>
        <w:t>PIK</w:t>
      </w:r>
      <w:r w:rsidRPr="00E3594D">
        <w:rPr>
          <w:rFonts w:ascii="Times New Roman" w:hAnsi="Times New Roman"/>
        </w:rPr>
        <w:t>3</w:t>
      </w:r>
      <w:r>
        <w:rPr>
          <w:rFonts w:ascii="Times New Roman" w:hAnsi="Times New Roman"/>
          <w:lang w:val="en-US"/>
        </w:rPr>
        <w:t>CD</w:t>
      </w:r>
      <w:r w:rsidRPr="00E3594D">
        <w:rPr>
          <w:rFonts w:ascii="Times New Roman" w:hAnsi="Times New Roman"/>
        </w:rPr>
        <w:t>)</w:t>
      </w:r>
    </w:p>
    <w:p w:rsidR="008D4E30" w:rsidRPr="00E3594D" w:rsidRDefault="008D4E30" w:rsidP="0051098F">
      <w:pPr>
        <w:pStyle w:val="af7"/>
        <w:widowControl w:val="0"/>
        <w:autoSpaceDE w:val="0"/>
        <w:autoSpaceDN w:val="0"/>
        <w:adjustRightInd w:val="0"/>
        <w:spacing w:line="360" w:lineRule="auto"/>
        <w:ind w:firstLine="709"/>
        <w:jc w:val="both"/>
        <w:rPr>
          <w:rFonts w:ascii="Times New Roman" w:hAnsi="Times New Roman"/>
        </w:rPr>
      </w:pPr>
      <w:r>
        <w:rPr>
          <w:rFonts w:ascii="Times New Roman" w:hAnsi="Times New Roman"/>
          <w:lang w:val="en-US"/>
        </w:rPr>
        <w:t>C</w:t>
      </w:r>
      <w:r w:rsidRPr="00E3594D">
        <w:rPr>
          <w:rFonts w:ascii="Times New Roman" w:hAnsi="Times New Roman"/>
        </w:rPr>
        <w:t xml:space="preserve">) </w:t>
      </w:r>
      <w:r>
        <w:rPr>
          <w:rFonts w:ascii="Times New Roman" w:hAnsi="Times New Roman"/>
        </w:rPr>
        <w:t xml:space="preserve">дефицит </w:t>
      </w:r>
      <w:r>
        <w:rPr>
          <w:rFonts w:ascii="Times New Roman" w:hAnsi="Times New Roman"/>
          <w:lang w:val="en-US"/>
        </w:rPr>
        <w:t>PIK</w:t>
      </w:r>
      <w:r w:rsidRPr="00E3594D">
        <w:rPr>
          <w:rFonts w:ascii="Times New Roman" w:hAnsi="Times New Roman"/>
        </w:rPr>
        <w:t>3</w:t>
      </w:r>
      <w:r>
        <w:rPr>
          <w:rFonts w:ascii="Times New Roman" w:hAnsi="Times New Roman"/>
          <w:lang w:val="en-US"/>
        </w:rPr>
        <w:t>R</w:t>
      </w:r>
      <w:r w:rsidRPr="00E3594D">
        <w:rPr>
          <w:rFonts w:ascii="Times New Roman" w:hAnsi="Times New Roman"/>
        </w:rPr>
        <w:t xml:space="preserve">1 (тип наследования аутосомно-доминантный, ген </w:t>
      </w:r>
      <w:r>
        <w:rPr>
          <w:rFonts w:ascii="Times New Roman" w:hAnsi="Times New Roman"/>
          <w:lang w:val="en-US"/>
        </w:rPr>
        <w:t>PIK</w:t>
      </w:r>
      <w:r w:rsidRPr="00E3594D">
        <w:rPr>
          <w:rFonts w:ascii="Times New Roman" w:hAnsi="Times New Roman"/>
        </w:rPr>
        <w:t>3</w:t>
      </w:r>
      <w:r>
        <w:rPr>
          <w:rFonts w:ascii="Times New Roman" w:hAnsi="Times New Roman"/>
          <w:lang w:val="en-US"/>
        </w:rPr>
        <w:t>R</w:t>
      </w:r>
      <w:r w:rsidRPr="00E3594D">
        <w:rPr>
          <w:rFonts w:ascii="Times New Roman" w:hAnsi="Times New Roman"/>
        </w:rPr>
        <w:t>1)</w:t>
      </w:r>
    </w:p>
    <w:p w:rsidR="008D4E30" w:rsidRDefault="008D4E30" w:rsidP="00B330A2">
      <w:pPr>
        <w:pStyle w:val="af7"/>
        <w:widowControl w:val="0"/>
        <w:autoSpaceDE w:val="0"/>
        <w:autoSpaceDN w:val="0"/>
        <w:adjustRightInd w:val="0"/>
        <w:spacing w:line="360" w:lineRule="auto"/>
        <w:ind w:firstLine="709"/>
        <w:jc w:val="both"/>
        <w:rPr>
          <w:rFonts w:ascii="Times New Roman" w:hAnsi="Times New Roman"/>
        </w:rPr>
      </w:pPr>
      <w:r>
        <w:rPr>
          <w:rFonts w:ascii="Times New Roman" w:hAnsi="Times New Roman"/>
          <w:lang w:val="en-US"/>
        </w:rPr>
        <w:t>D</w:t>
      </w:r>
      <w:r w:rsidRPr="00E3594D">
        <w:rPr>
          <w:rFonts w:ascii="Times New Roman" w:hAnsi="Times New Roman"/>
        </w:rPr>
        <w:t xml:space="preserve">) </w:t>
      </w:r>
      <w:r>
        <w:rPr>
          <w:rFonts w:ascii="Times New Roman" w:hAnsi="Times New Roman"/>
        </w:rPr>
        <w:t xml:space="preserve">дефицит </w:t>
      </w:r>
      <w:r>
        <w:rPr>
          <w:rFonts w:ascii="Times New Roman" w:hAnsi="Times New Roman"/>
          <w:lang w:val="en-US"/>
        </w:rPr>
        <w:t>PTEN</w:t>
      </w:r>
      <w:r w:rsidRPr="00E3594D">
        <w:rPr>
          <w:rFonts w:ascii="Times New Roman" w:hAnsi="Times New Roman"/>
        </w:rPr>
        <w:t xml:space="preserve"> (</w:t>
      </w:r>
      <w:r>
        <w:rPr>
          <w:rFonts w:ascii="Times New Roman" w:hAnsi="Times New Roman"/>
        </w:rPr>
        <w:t xml:space="preserve">тип наследования аутосомно-доминантный, ген </w:t>
      </w:r>
      <w:r>
        <w:rPr>
          <w:rFonts w:ascii="Times New Roman" w:hAnsi="Times New Roman"/>
          <w:lang w:val="en-US"/>
        </w:rPr>
        <w:t>PTEN</w:t>
      </w:r>
      <w:r w:rsidRPr="00B330A2">
        <w:rPr>
          <w:rFonts w:ascii="Times New Roman" w:hAnsi="Times New Roman"/>
        </w:rPr>
        <w:t>)</w:t>
      </w:r>
    </w:p>
    <w:p w:rsidR="008D4E30" w:rsidRPr="00DB76EF" w:rsidRDefault="008D4E30" w:rsidP="00B330A2">
      <w:pPr>
        <w:pStyle w:val="af7"/>
        <w:widowControl w:val="0"/>
        <w:autoSpaceDE w:val="0"/>
        <w:autoSpaceDN w:val="0"/>
        <w:adjustRightInd w:val="0"/>
        <w:spacing w:line="360" w:lineRule="auto"/>
        <w:ind w:firstLine="709"/>
        <w:jc w:val="both"/>
        <w:rPr>
          <w:rFonts w:ascii="Times New Roman" w:hAnsi="Times New Roman"/>
        </w:rPr>
      </w:pPr>
      <w:r>
        <w:rPr>
          <w:rFonts w:ascii="Times New Roman" w:hAnsi="Times New Roman"/>
        </w:rPr>
        <w:t>E) д</w:t>
      </w:r>
      <w:r w:rsidRPr="00DB76EF">
        <w:rPr>
          <w:rFonts w:ascii="Times New Roman" w:hAnsi="Times New Roman"/>
        </w:rPr>
        <w:t xml:space="preserve">ефицит </w:t>
      </w:r>
      <w:r w:rsidRPr="00DB76EF">
        <w:rPr>
          <w:rFonts w:ascii="Times New Roman" w:hAnsi="Times New Roman"/>
          <w:lang w:val="en-US"/>
        </w:rPr>
        <w:t>CD</w:t>
      </w:r>
      <w:r w:rsidRPr="00DB76EF">
        <w:rPr>
          <w:rFonts w:ascii="Times New Roman" w:hAnsi="Times New Roman"/>
        </w:rPr>
        <w:t>19 (трансме</w:t>
      </w:r>
      <w:r>
        <w:rPr>
          <w:rFonts w:ascii="Times New Roman" w:hAnsi="Times New Roman"/>
        </w:rPr>
        <w:t>м</w:t>
      </w:r>
      <w:r w:rsidRPr="00DB76EF">
        <w:rPr>
          <w:rFonts w:ascii="Times New Roman" w:hAnsi="Times New Roman"/>
        </w:rPr>
        <w:t>бранный белок, участвующий в передаче сигнала через В-клеточный рецептор) (аутосомно-рецессивный тип наследования</w:t>
      </w:r>
      <w:r w:rsidRPr="00E3594D">
        <w:rPr>
          <w:rFonts w:ascii="Times New Roman" w:hAnsi="Times New Roman"/>
        </w:rPr>
        <w:t xml:space="preserve">, </w:t>
      </w:r>
      <w:r>
        <w:rPr>
          <w:rFonts w:ascii="Times New Roman" w:hAnsi="Times New Roman"/>
        </w:rPr>
        <w:lastRenderedPageBreak/>
        <w:t>ген CD19</w:t>
      </w:r>
      <w:r w:rsidRPr="00DB76EF">
        <w:rPr>
          <w:rFonts w:ascii="Times New Roman" w:hAnsi="Times New Roman"/>
        </w:rPr>
        <w:t>)</w:t>
      </w:r>
      <w:r>
        <w:rPr>
          <w:rFonts w:ascii="Times New Roman" w:hAnsi="Times New Roman"/>
        </w:rPr>
        <w:t>;</w:t>
      </w:r>
    </w:p>
    <w:p w:rsidR="008D4E30" w:rsidRPr="00DB76EF" w:rsidRDefault="008D4E30" w:rsidP="00B330A2">
      <w:pPr>
        <w:pStyle w:val="af7"/>
        <w:widowControl w:val="0"/>
        <w:autoSpaceDE w:val="0"/>
        <w:autoSpaceDN w:val="0"/>
        <w:adjustRightInd w:val="0"/>
        <w:spacing w:line="360" w:lineRule="auto"/>
        <w:ind w:firstLine="709"/>
        <w:jc w:val="both"/>
        <w:rPr>
          <w:rFonts w:ascii="Times New Roman" w:hAnsi="Times New Roman"/>
        </w:rPr>
      </w:pPr>
      <w:r>
        <w:rPr>
          <w:rFonts w:ascii="Times New Roman" w:hAnsi="Times New Roman"/>
        </w:rPr>
        <w:t>F</w:t>
      </w:r>
      <w:r w:rsidRPr="00DB76EF">
        <w:rPr>
          <w:rFonts w:ascii="Times New Roman" w:hAnsi="Times New Roman"/>
        </w:rPr>
        <w:t xml:space="preserve">) </w:t>
      </w:r>
      <w:r>
        <w:rPr>
          <w:rFonts w:ascii="Times New Roman" w:hAnsi="Times New Roman"/>
        </w:rPr>
        <w:t>д</w:t>
      </w:r>
      <w:r w:rsidRPr="00DB76EF">
        <w:rPr>
          <w:rFonts w:ascii="Times New Roman" w:hAnsi="Times New Roman"/>
        </w:rPr>
        <w:t xml:space="preserve">ефицит </w:t>
      </w:r>
      <w:r w:rsidRPr="00DB76EF">
        <w:rPr>
          <w:rFonts w:ascii="Times New Roman" w:hAnsi="Times New Roman"/>
          <w:lang w:val="en-US"/>
        </w:rPr>
        <w:t>CD</w:t>
      </w:r>
      <w:r w:rsidRPr="00DB76EF">
        <w:rPr>
          <w:rFonts w:ascii="Times New Roman" w:hAnsi="Times New Roman"/>
        </w:rPr>
        <w:t>81 (трансмембранный белок, участвующий в передаче сигнала через В-клеточный рецептор)</w:t>
      </w:r>
      <w:r>
        <w:rPr>
          <w:rFonts w:ascii="Times New Roman" w:hAnsi="Times New Roman"/>
        </w:rPr>
        <w:t xml:space="preserve">, </w:t>
      </w:r>
      <w:r w:rsidRPr="00DB76EF">
        <w:rPr>
          <w:rFonts w:ascii="Times New Roman" w:hAnsi="Times New Roman"/>
        </w:rPr>
        <w:t>(аутосомно-рецессивный тип наследования</w:t>
      </w:r>
      <w:r w:rsidRPr="00E3594D">
        <w:rPr>
          <w:rFonts w:ascii="Times New Roman" w:hAnsi="Times New Roman"/>
        </w:rPr>
        <w:t xml:space="preserve">, </w:t>
      </w:r>
      <w:r>
        <w:rPr>
          <w:rFonts w:ascii="Times New Roman" w:hAnsi="Times New Roman"/>
        </w:rPr>
        <w:t>ген CD81;</w:t>
      </w:r>
    </w:p>
    <w:p w:rsidR="008D4E30" w:rsidRPr="00DB76EF" w:rsidRDefault="008D4E30" w:rsidP="00B330A2">
      <w:pPr>
        <w:pStyle w:val="af7"/>
        <w:widowControl w:val="0"/>
        <w:autoSpaceDE w:val="0"/>
        <w:autoSpaceDN w:val="0"/>
        <w:adjustRightInd w:val="0"/>
        <w:spacing w:line="360" w:lineRule="auto"/>
        <w:ind w:firstLine="709"/>
        <w:jc w:val="both"/>
        <w:rPr>
          <w:rFonts w:ascii="Times New Roman" w:hAnsi="Times New Roman"/>
        </w:rPr>
      </w:pPr>
      <w:r>
        <w:rPr>
          <w:rFonts w:ascii="Times New Roman" w:hAnsi="Times New Roman"/>
        </w:rPr>
        <w:t>G</w:t>
      </w:r>
      <w:r w:rsidRPr="00DB76EF">
        <w:rPr>
          <w:rFonts w:ascii="Times New Roman" w:hAnsi="Times New Roman"/>
        </w:rPr>
        <w:t xml:space="preserve">) </w:t>
      </w:r>
      <w:r>
        <w:rPr>
          <w:rFonts w:ascii="Times New Roman" w:hAnsi="Times New Roman"/>
        </w:rPr>
        <w:t>д</w:t>
      </w:r>
      <w:r w:rsidRPr="00DB76EF">
        <w:rPr>
          <w:rFonts w:ascii="Times New Roman" w:hAnsi="Times New Roman"/>
        </w:rPr>
        <w:t xml:space="preserve">ефицит </w:t>
      </w:r>
      <w:r w:rsidRPr="00DB76EF">
        <w:rPr>
          <w:rFonts w:ascii="Times New Roman" w:hAnsi="Times New Roman"/>
          <w:lang w:val="en-US"/>
        </w:rPr>
        <w:t>CD</w:t>
      </w:r>
      <w:r w:rsidRPr="00DB76EF">
        <w:rPr>
          <w:rFonts w:ascii="Times New Roman" w:hAnsi="Times New Roman"/>
        </w:rPr>
        <w:t>20 (поверхностный рецептор В-лимфоцитов</w:t>
      </w:r>
      <w:r>
        <w:rPr>
          <w:rFonts w:ascii="Times New Roman" w:hAnsi="Times New Roman"/>
        </w:rPr>
        <w:t>,</w:t>
      </w:r>
      <w:r w:rsidRPr="00DB76EF">
        <w:rPr>
          <w:rFonts w:ascii="Times New Roman" w:hAnsi="Times New Roman"/>
        </w:rPr>
        <w:t xml:space="preserve"> участвующий в дифференцировке В-клеток и в формировании плазмоцитов) (аутосомно-рецессивный тип наследования</w:t>
      </w:r>
      <w:r w:rsidRPr="00E3594D">
        <w:rPr>
          <w:rFonts w:ascii="Times New Roman" w:hAnsi="Times New Roman"/>
        </w:rPr>
        <w:t xml:space="preserve">, </w:t>
      </w:r>
      <w:r>
        <w:rPr>
          <w:rFonts w:ascii="Times New Roman" w:hAnsi="Times New Roman"/>
        </w:rPr>
        <w:t xml:space="preserve">ген </w:t>
      </w:r>
      <w:r>
        <w:rPr>
          <w:rFonts w:ascii="Times New Roman" w:hAnsi="Times New Roman"/>
          <w:lang w:val="en-US"/>
        </w:rPr>
        <w:t>MS</w:t>
      </w:r>
      <w:r w:rsidRPr="00E3594D">
        <w:rPr>
          <w:rFonts w:ascii="Times New Roman" w:hAnsi="Times New Roman"/>
        </w:rPr>
        <w:t>4</w:t>
      </w:r>
      <w:r>
        <w:rPr>
          <w:rFonts w:ascii="Times New Roman" w:hAnsi="Times New Roman"/>
          <w:lang w:val="en-US"/>
        </w:rPr>
        <w:t>A</w:t>
      </w:r>
      <w:r w:rsidRPr="00E3594D">
        <w:rPr>
          <w:rFonts w:ascii="Times New Roman" w:hAnsi="Times New Roman"/>
        </w:rPr>
        <w:t>1</w:t>
      </w:r>
      <w:r w:rsidRPr="00DB76EF">
        <w:rPr>
          <w:rFonts w:ascii="Times New Roman" w:hAnsi="Times New Roman"/>
        </w:rPr>
        <w:t>)</w:t>
      </w:r>
      <w:r>
        <w:rPr>
          <w:rFonts w:ascii="Times New Roman" w:hAnsi="Times New Roman"/>
        </w:rPr>
        <w:t>;</w:t>
      </w:r>
    </w:p>
    <w:p w:rsidR="008D4E30" w:rsidRPr="00DB76EF" w:rsidRDefault="008D4E30" w:rsidP="00B330A2">
      <w:pPr>
        <w:pStyle w:val="af7"/>
        <w:widowControl w:val="0"/>
        <w:autoSpaceDE w:val="0"/>
        <w:autoSpaceDN w:val="0"/>
        <w:adjustRightInd w:val="0"/>
        <w:spacing w:line="360" w:lineRule="auto"/>
        <w:ind w:firstLine="709"/>
        <w:jc w:val="both"/>
        <w:rPr>
          <w:rFonts w:ascii="Times New Roman" w:hAnsi="Times New Roman"/>
        </w:rPr>
      </w:pPr>
      <w:r>
        <w:rPr>
          <w:rFonts w:ascii="Times New Roman" w:hAnsi="Times New Roman"/>
        </w:rPr>
        <w:t>H</w:t>
      </w:r>
      <w:r w:rsidRPr="00DB76EF">
        <w:rPr>
          <w:rFonts w:ascii="Times New Roman" w:hAnsi="Times New Roman"/>
        </w:rPr>
        <w:t xml:space="preserve">) </w:t>
      </w:r>
      <w:r>
        <w:rPr>
          <w:rFonts w:ascii="Times New Roman" w:hAnsi="Times New Roman"/>
        </w:rPr>
        <w:t>д</w:t>
      </w:r>
      <w:r w:rsidRPr="00DB76EF">
        <w:rPr>
          <w:rFonts w:ascii="Times New Roman" w:hAnsi="Times New Roman"/>
        </w:rPr>
        <w:t xml:space="preserve">ефицит </w:t>
      </w:r>
      <w:r w:rsidRPr="00DB76EF">
        <w:rPr>
          <w:rFonts w:ascii="Times New Roman" w:hAnsi="Times New Roman"/>
          <w:lang w:val="en-US"/>
        </w:rPr>
        <w:t>CD</w:t>
      </w:r>
      <w:r w:rsidRPr="00DB76EF">
        <w:rPr>
          <w:rFonts w:ascii="Times New Roman" w:hAnsi="Times New Roman"/>
        </w:rPr>
        <w:t xml:space="preserve">21 (является частью комплекса </w:t>
      </w:r>
      <w:r w:rsidRPr="00DB76EF">
        <w:rPr>
          <w:rFonts w:ascii="Times New Roman" w:hAnsi="Times New Roman"/>
          <w:lang w:val="en-US"/>
        </w:rPr>
        <w:t>CD</w:t>
      </w:r>
      <w:r w:rsidRPr="00DB76EF">
        <w:rPr>
          <w:rFonts w:ascii="Times New Roman" w:hAnsi="Times New Roman"/>
        </w:rPr>
        <w:t>19) (аутосомно-рецессивный тип наследования</w:t>
      </w:r>
      <w:r>
        <w:rPr>
          <w:rFonts w:ascii="Times New Roman" w:hAnsi="Times New Roman"/>
        </w:rPr>
        <w:t>, ген CR2</w:t>
      </w:r>
      <w:r w:rsidRPr="00DB76EF">
        <w:rPr>
          <w:rFonts w:ascii="Times New Roman" w:hAnsi="Times New Roman"/>
        </w:rPr>
        <w:t>)</w:t>
      </w:r>
      <w:r>
        <w:rPr>
          <w:rFonts w:ascii="Times New Roman" w:hAnsi="Times New Roman"/>
        </w:rPr>
        <w:t>;</w:t>
      </w:r>
    </w:p>
    <w:p w:rsidR="008D4E30" w:rsidRPr="00DB76EF" w:rsidRDefault="008D4E30" w:rsidP="00B330A2">
      <w:pPr>
        <w:pStyle w:val="af7"/>
        <w:widowControl w:val="0"/>
        <w:autoSpaceDE w:val="0"/>
        <w:autoSpaceDN w:val="0"/>
        <w:adjustRightInd w:val="0"/>
        <w:spacing w:line="360" w:lineRule="auto"/>
        <w:ind w:firstLine="709"/>
        <w:jc w:val="both"/>
        <w:rPr>
          <w:rFonts w:ascii="Times New Roman" w:hAnsi="Times New Roman"/>
        </w:rPr>
      </w:pPr>
      <w:r>
        <w:rPr>
          <w:rFonts w:ascii="Times New Roman" w:hAnsi="Times New Roman"/>
        </w:rPr>
        <w:t>I</w:t>
      </w:r>
      <w:r w:rsidRPr="00DB76EF">
        <w:rPr>
          <w:rFonts w:ascii="Times New Roman" w:hAnsi="Times New Roman"/>
        </w:rPr>
        <w:t xml:space="preserve">) </w:t>
      </w:r>
      <w:r>
        <w:rPr>
          <w:rFonts w:ascii="Times New Roman" w:hAnsi="Times New Roman"/>
        </w:rPr>
        <w:t>д</w:t>
      </w:r>
      <w:r w:rsidRPr="00DB76EF">
        <w:rPr>
          <w:rFonts w:ascii="Times New Roman" w:hAnsi="Times New Roman"/>
        </w:rPr>
        <w:t xml:space="preserve">ефицит </w:t>
      </w:r>
      <w:r w:rsidRPr="00DB76EF">
        <w:rPr>
          <w:rFonts w:ascii="Times New Roman" w:hAnsi="Times New Roman"/>
          <w:lang w:val="en-US"/>
        </w:rPr>
        <w:t>TACI</w:t>
      </w:r>
      <w:r w:rsidRPr="00DB76EF">
        <w:rPr>
          <w:rFonts w:ascii="Times New Roman" w:hAnsi="Times New Roman"/>
        </w:rPr>
        <w:t xml:space="preserve"> (рецептор В-лимфоцитов семейства ФНО для факторов активации и пролиферации В-клеток)</w:t>
      </w:r>
      <w:r>
        <w:rPr>
          <w:rFonts w:ascii="Times New Roman" w:hAnsi="Times New Roman"/>
        </w:rPr>
        <w:t xml:space="preserve"> </w:t>
      </w:r>
      <w:r w:rsidRPr="00DB76EF">
        <w:rPr>
          <w:rFonts w:ascii="Times New Roman" w:hAnsi="Times New Roman"/>
        </w:rPr>
        <w:t>(аутосомно-рецессивный</w:t>
      </w:r>
      <w:r>
        <w:rPr>
          <w:rFonts w:ascii="Times New Roman" w:hAnsi="Times New Roman"/>
        </w:rPr>
        <w:t xml:space="preserve"> или аутосомно-доминантный</w:t>
      </w:r>
      <w:r w:rsidRPr="00DB76EF">
        <w:rPr>
          <w:rFonts w:ascii="Times New Roman" w:hAnsi="Times New Roman"/>
        </w:rPr>
        <w:t xml:space="preserve"> тип наследования</w:t>
      </w:r>
      <w:r w:rsidRPr="00E3594D">
        <w:rPr>
          <w:rFonts w:ascii="Times New Roman" w:hAnsi="Times New Roman"/>
        </w:rPr>
        <w:t xml:space="preserve">, </w:t>
      </w:r>
      <w:r>
        <w:rPr>
          <w:rFonts w:ascii="Times New Roman" w:hAnsi="Times New Roman"/>
        </w:rPr>
        <w:t xml:space="preserve">ген </w:t>
      </w:r>
      <w:r>
        <w:rPr>
          <w:rFonts w:ascii="Times New Roman" w:hAnsi="Times New Roman"/>
          <w:lang w:val="en-US"/>
        </w:rPr>
        <w:t>TACI</w:t>
      </w:r>
      <w:r>
        <w:rPr>
          <w:rFonts w:ascii="Times New Roman" w:hAnsi="Times New Roman"/>
        </w:rPr>
        <w:t>);</w:t>
      </w:r>
    </w:p>
    <w:p w:rsidR="008D4E30" w:rsidRPr="00DB76EF" w:rsidRDefault="008D4E30" w:rsidP="00B330A2">
      <w:pPr>
        <w:pStyle w:val="af7"/>
        <w:widowControl w:val="0"/>
        <w:autoSpaceDE w:val="0"/>
        <w:autoSpaceDN w:val="0"/>
        <w:adjustRightInd w:val="0"/>
        <w:spacing w:line="360" w:lineRule="auto"/>
        <w:ind w:firstLine="709"/>
        <w:jc w:val="both"/>
        <w:rPr>
          <w:rFonts w:ascii="Times New Roman" w:hAnsi="Times New Roman"/>
        </w:rPr>
      </w:pPr>
      <w:r>
        <w:rPr>
          <w:rFonts w:ascii="Times New Roman" w:hAnsi="Times New Roman"/>
        </w:rPr>
        <w:t>J</w:t>
      </w:r>
      <w:r w:rsidRPr="00DB76EF">
        <w:rPr>
          <w:rFonts w:ascii="Times New Roman" w:hAnsi="Times New Roman"/>
        </w:rPr>
        <w:t xml:space="preserve">) дефицит BAFF </w:t>
      </w:r>
      <w:r>
        <w:rPr>
          <w:rFonts w:ascii="Times New Roman" w:hAnsi="Times New Roman"/>
        </w:rPr>
        <w:t xml:space="preserve">рецептора </w:t>
      </w:r>
      <w:r w:rsidRPr="00DB76EF">
        <w:rPr>
          <w:rFonts w:ascii="Times New Roman" w:hAnsi="Times New Roman"/>
        </w:rPr>
        <w:t>(фактор активации В-лимфоцитов)</w:t>
      </w:r>
      <w:r>
        <w:rPr>
          <w:rFonts w:ascii="Times New Roman" w:hAnsi="Times New Roman"/>
        </w:rPr>
        <w:t xml:space="preserve"> </w:t>
      </w:r>
      <w:r w:rsidRPr="00DB76EF">
        <w:rPr>
          <w:rFonts w:ascii="Times New Roman" w:hAnsi="Times New Roman"/>
        </w:rPr>
        <w:t>(аутосомно-рецессивный тип наследования</w:t>
      </w:r>
      <w:r w:rsidRPr="00E3594D">
        <w:rPr>
          <w:rFonts w:ascii="Times New Roman" w:hAnsi="Times New Roman"/>
        </w:rPr>
        <w:t xml:space="preserve">, </w:t>
      </w:r>
      <w:r>
        <w:rPr>
          <w:rFonts w:ascii="Times New Roman" w:hAnsi="Times New Roman"/>
        </w:rPr>
        <w:t xml:space="preserve">ген </w:t>
      </w:r>
      <w:r>
        <w:rPr>
          <w:rFonts w:ascii="Times New Roman" w:hAnsi="Times New Roman"/>
          <w:lang w:val="en-US"/>
        </w:rPr>
        <w:t>BAFF</w:t>
      </w:r>
      <w:r w:rsidRPr="00E3594D">
        <w:rPr>
          <w:rFonts w:ascii="Times New Roman" w:hAnsi="Times New Roman"/>
        </w:rPr>
        <w:t>-</w:t>
      </w:r>
      <w:r>
        <w:rPr>
          <w:rFonts w:ascii="Times New Roman" w:hAnsi="Times New Roman"/>
          <w:lang w:val="en-US"/>
        </w:rPr>
        <w:t>R</w:t>
      </w:r>
      <w:r w:rsidRPr="00DB76EF">
        <w:rPr>
          <w:rFonts w:ascii="Times New Roman" w:hAnsi="Times New Roman"/>
        </w:rPr>
        <w:t>)</w:t>
      </w:r>
      <w:r>
        <w:rPr>
          <w:rFonts w:ascii="Times New Roman" w:hAnsi="Times New Roman"/>
        </w:rPr>
        <w:t>;</w:t>
      </w:r>
    </w:p>
    <w:p w:rsidR="008D4E30" w:rsidRPr="00DB76EF" w:rsidRDefault="008D4E30" w:rsidP="00B330A2">
      <w:pPr>
        <w:pStyle w:val="af7"/>
        <w:widowControl w:val="0"/>
        <w:autoSpaceDE w:val="0"/>
        <w:autoSpaceDN w:val="0"/>
        <w:adjustRightInd w:val="0"/>
        <w:spacing w:line="360" w:lineRule="auto"/>
        <w:ind w:firstLine="709"/>
        <w:jc w:val="both"/>
        <w:rPr>
          <w:rFonts w:ascii="Times New Roman" w:hAnsi="Times New Roman"/>
        </w:rPr>
      </w:pPr>
      <w:r>
        <w:rPr>
          <w:rFonts w:ascii="Times New Roman" w:hAnsi="Times New Roman"/>
        </w:rPr>
        <w:t>K</w:t>
      </w:r>
      <w:r w:rsidRPr="00DB76EF">
        <w:rPr>
          <w:rFonts w:ascii="Times New Roman" w:hAnsi="Times New Roman"/>
        </w:rPr>
        <w:t>) TWEAK (протеин семейства ФНО, участвующий в регуляции апоптоза)</w:t>
      </w:r>
      <w:r>
        <w:rPr>
          <w:rFonts w:ascii="Times New Roman" w:hAnsi="Times New Roman"/>
        </w:rPr>
        <w:t xml:space="preserve"> </w:t>
      </w:r>
      <w:r w:rsidRPr="00DB76EF">
        <w:rPr>
          <w:rFonts w:ascii="Times New Roman" w:hAnsi="Times New Roman"/>
        </w:rPr>
        <w:t>(аутосомно-</w:t>
      </w:r>
      <w:r>
        <w:rPr>
          <w:rFonts w:ascii="Times New Roman" w:hAnsi="Times New Roman"/>
        </w:rPr>
        <w:t>доминантный</w:t>
      </w:r>
      <w:r w:rsidRPr="00DB76EF">
        <w:rPr>
          <w:rFonts w:ascii="Times New Roman" w:hAnsi="Times New Roman"/>
        </w:rPr>
        <w:t xml:space="preserve"> тип наследования</w:t>
      </w:r>
      <w:r w:rsidRPr="00E3594D">
        <w:rPr>
          <w:rFonts w:ascii="Times New Roman" w:hAnsi="Times New Roman"/>
        </w:rPr>
        <w:t xml:space="preserve">, </w:t>
      </w:r>
      <w:r>
        <w:rPr>
          <w:rFonts w:ascii="Times New Roman" w:hAnsi="Times New Roman"/>
        </w:rPr>
        <w:t>ген</w:t>
      </w:r>
      <w:r>
        <w:rPr>
          <w:rFonts w:ascii="Times New Roman" w:hAnsi="Times New Roman"/>
          <w:lang w:val="en-US"/>
        </w:rPr>
        <w:t>TNFSF</w:t>
      </w:r>
      <w:r w:rsidRPr="00E3594D">
        <w:rPr>
          <w:rFonts w:ascii="Times New Roman" w:hAnsi="Times New Roman"/>
        </w:rPr>
        <w:t>12</w:t>
      </w:r>
      <w:r w:rsidRPr="00DB76EF">
        <w:rPr>
          <w:rFonts w:ascii="Times New Roman" w:hAnsi="Times New Roman"/>
        </w:rPr>
        <w:t>)</w:t>
      </w:r>
      <w:r>
        <w:rPr>
          <w:rFonts w:ascii="Times New Roman" w:hAnsi="Times New Roman"/>
        </w:rPr>
        <w:t>;</w:t>
      </w:r>
    </w:p>
    <w:p w:rsidR="008D4E30" w:rsidRDefault="008D4E30" w:rsidP="00B330A2">
      <w:pPr>
        <w:pStyle w:val="af7"/>
        <w:widowControl w:val="0"/>
        <w:autoSpaceDE w:val="0"/>
        <w:autoSpaceDN w:val="0"/>
        <w:adjustRightInd w:val="0"/>
        <w:spacing w:line="360" w:lineRule="auto"/>
        <w:ind w:firstLine="709"/>
        <w:jc w:val="both"/>
        <w:rPr>
          <w:rFonts w:ascii="Times New Roman" w:hAnsi="Times New Roman"/>
        </w:rPr>
      </w:pPr>
      <w:r>
        <w:rPr>
          <w:rFonts w:ascii="Times New Roman" w:hAnsi="Times New Roman"/>
          <w:lang w:val="en-US"/>
        </w:rPr>
        <w:t>L</w:t>
      </w:r>
      <w:r w:rsidRPr="00E3594D">
        <w:rPr>
          <w:rFonts w:ascii="Times New Roman" w:hAnsi="Times New Roman"/>
        </w:rPr>
        <w:t xml:space="preserve">) </w:t>
      </w:r>
      <w:r>
        <w:rPr>
          <w:rFonts w:ascii="Times New Roman" w:hAnsi="Times New Roman"/>
        </w:rPr>
        <w:t>дефицит маннозилолигосахорид глюкозидазы (</w:t>
      </w:r>
      <w:r>
        <w:rPr>
          <w:rFonts w:ascii="Times New Roman" w:hAnsi="Times New Roman"/>
          <w:lang w:val="en-US"/>
        </w:rPr>
        <w:t>MOGS</w:t>
      </w:r>
      <w:r w:rsidRPr="00E3594D">
        <w:rPr>
          <w:rFonts w:ascii="Times New Roman" w:hAnsi="Times New Roman"/>
        </w:rPr>
        <w:t xml:space="preserve">) </w:t>
      </w:r>
      <w:r w:rsidRPr="00DB76EF">
        <w:rPr>
          <w:rFonts w:ascii="Times New Roman" w:hAnsi="Times New Roman"/>
        </w:rPr>
        <w:t>(аутосомно-рецессивный тип наследования</w:t>
      </w:r>
      <w:r w:rsidRPr="00E3594D">
        <w:rPr>
          <w:rFonts w:ascii="Times New Roman" w:hAnsi="Times New Roman"/>
        </w:rPr>
        <w:t xml:space="preserve">, </w:t>
      </w:r>
      <w:r>
        <w:rPr>
          <w:rFonts w:ascii="Times New Roman" w:hAnsi="Times New Roman"/>
        </w:rPr>
        <w:t xml:space="preserve">ген </w:t>
      </w:r>
      <w:r>
        <w:rPr>
          <w:rFonts w:ascii="Times New Roman" w:hAnsi="Times New Roman"/>
          <w:lang w:val="en-US"/>
        </w:rPr>
        <w:t>MOGS</w:t>
      </w:r>
      <w:r w:rsidRPr="00DB76EF">
        <w:rPr>
          <w:rFonts w:ascii="Times New Roman" w:hAnsi="Times New Roman"/>
        </w:rPr>
        <w:t>)</w:t>
      </w:r>
      <w:r>
        <w:rPr>
          <w:rFonts w:ascii="Times New Roman" w:hAnsi="Times New Roman"/>
        </w:rPr>
        <w:t>;</w:t>
      </w:r>
    </w:p>
    <w:p w:rsidR="008D4E30" w:rsidRDefault="008D4E30" w:rsidP="00B330A2">
      <w:pPr>
        <w:pStyle w:val="af7"/>
        <w:widowControl w:val="0"/>
        <w:autoSpaceDE w:val="0"/>
        <w:autoSpaceDN w:val="0"/>
        <w:adjustRightInd w:val="0"/>
        <w:spacing w:line="360" w:lineRule="auto"/>
        <w:ind w:firstLine="709"/>
        <w:jc w:val="both"/>
        <w:rPr>
          <w:rFonts w:ascii="Times New Roman" w:hAnsi="Times New Roman"/>
        </w:rPr>
      </w:pPr>
      <w:r>
        <w:rPr>
          <w:rFonts w:ascii="Times New Roman" w:hAnsi="Times New Roman"/>
        </w:rPr>
        <w:t>M) TRNT1 дефицит (</w:t>
      </w:r>
      <w:r w:rsidRPr="00DB76EF">
        <w:rPr>
          <w:rFonts w:ascii="Times New Roman" w:hAnsi="Times New Roman"/>
        </w:rPr>
        <w:t>аутосомно-рецессивный тип наследования</w:t>
      </w:r>
      <w:r w:rsidRPr="00E3594D">
        <w:rPr>
          <w:rFonts w:ascii="Times New Roman" w:hAnsi="Times New Roman"/>
        </w:rPr>
        <w:t xml:space="preserve">, </w:t>
      </w:r>
      <w:r>
        <w:rPr>
          <w:rFonts w:ascii="Times New Roman" w:hAnsi="Times New Roman"/>
        </w:rPr>
        <w:t xml:space="preserve">ген </w:t>
      </w:r>
      <w:r>
        <w:rPr>
          <w:rFonts w:ascii="Times New Roman" w:hAnsi="Times New Roman"/>
          <w:lang w:val="en-US"/>
        </w:rPr>
        <w:t>TRNT</w:t>
      </w:r>
      <w:r w:rsidRPr="00E3594D">
        <w:rPr>
          <w:rFonts w:ascii="Times New Roman" w:hAnsi="Times New Roman"/>
        </w:rPr>
        <w:t>1</w:t>
      </w:r>
      <w:r w:rsidRPr="00DB76EF">
        <w:rPr>
          <w:rFonts w:ascii="Times New Roman" w:hAnsi="Times New Roman"/>
        </w:rPr>
        <w:t>)</w:t>
      </w:r>
      <w:r>
        <w:rPr>
          <w:rFonts w:ascii="Times New Roman" w:hAnsi="Times New Roman"/>
        </w:rPr>
        <w:t>;</w:t>
      </w:r>
    </w:p>
    <w:p w:rsidR="008D4E30" w:rsidRPr="00E3594D" w:rsidRDefault="008D4E30" w:rsidP="00B330A2">
      <w:pPr>
        <w:pStyle w:val="af7"/>
        <w:widowControl w:val="0"/>
        <w:autoSpaceDE w:val="0"/>
        <w:autoSpaceDN w:val="0"/>
        <w:adjustRightInd w:val="0"/>
        <w:spacing w:line="360" w:lineRule="auto"/>
        <w:ind w:firstLine="709"/>
        <w:jc w:val="both"/>
        <w:rPr>
          <w:rFonts w:ascii="Times New Roman" w:hAnsi="Times New Roman"/>
        </w:rPr>
      </w:pPr>
      <w:r>
        <w:rPr>
          <w:rFonts w:ascii="Times New Roman" w:hAnsi="Times New Roman"/>
        </w:rPr>
        <w:t xml:space="preserve">N) TTC37 дефицит </w:t>
      </w:r>
      <w:r w:rsidRPr="00DB76EF">
        <w:rPr>
          <w:rFonts w:ascii="Times New Roman" w:hAnsi="Times New Roman"/>
        </w:rPr>
        <w:t>(аутосомно-рецессивный тип наследования</w:t>
      </w:r>
      <w:r w:rsidRPr="00E3594D">
        <w:rPr>
          <w:rFonts w:ascii="Times New Roman" w:hAnsi="Times New Roman"/>
        </w:rPr>
        <w:t xml:space="preserve">, </w:t>
      </w:r>
      <w:r>
        <w:rPr>
          <w:rFonts w:ascii="Times New Roman" w:hAnsi="Times New Roman"/>
        </w:rPr>
        <w:t xml:space="preserve">ген </w:t>
      </w:r>
      <w:r>
        <w:rPr>
          <w:rFonts w:ascii="Times New Roman" w:hAnsi="Times New Roman"/>
          <w:lang w:val="en-US"/>
        </w:rPr>
        <w:t>TTC</w:t>
      </w:r>
      <w:r w:rsidRPr="00E3594D">
        <w:rPr>
          <w:rFonts w:ascii="Times New Roman" w:hAnsi="Times New Roman"/>
        </w:rPr>
        <w:t>37</w:t>
      </w:r>
      <w:r w:rsidRPr="00DB76EF">
        <w:rPr>
          <w:rFonts w:ascii="Times New Roman" w:hAnsi="Times New Roman"/>
        </w:rPr>
        <w:t>)</w:t>
      </w:r>
      <w:r>
        <w:rPr>
          <w:rFonts w:ascii="Times New Roman" w:hAnsi="Times New Roman"/>
        </w:rPr>
        <w:t>;</w:t>
      </w:r>
    </w:p>
    <w:p w:rsidR="008D4E30" w:rsidRDefault="008D4E30" w:rsidP="0051098F">
      <w:pPr>
        <w:pStyle w:val="af7"/>
        <w:widowControl w:val="0"/>
        <w:autoSpaceDE w:val="0"/>
        <w:autoSpaceDN w:val="0"/>
        <w:adjustRightInd w:val="0"/>
        <w:spacing w:line="360" w:lineRule="auto"/>
        <w:ind w:firstLine="709"/>
        <w:jc w:val="both"/>
        <w:rPr>
          <w:rFonts w:ascii="Times New Roman" w:hAnsi="Times New Roman"/>
        </w:rPr>
      </w:pPr>
      <w:r>
        <w:rPr>
          <w:rFonts w:ascii="Times New Roman" w:hAnsi="Times New Roman"/>
          <w:lang w:val="en-US"/>
        </w:rPr>
        <w:t>O</w:t>
      </w:r>
      <w:r w:rsidRPr="00E3594D">
        <w:rPr>
          <w:rFonts w:ascii="Times New Roman" w:hAnsi="Times New Roman"/>
        </w:rPr>
        <w:t xml:space="preserve">) </w:t>
      </w:r>
      <w:r>
        <w:rPr>
          <w:rFonts w:ascii="Times New Roman" w:hAnsi="Times New Roman"/>
          <w:lang w:val="en-US"/>
        </w:rPr>
        <w:t>NFKB</w:t>
      </w:r>
      <w:r w:rsidRPr="00E3594D">
        <w:rPr>
          <w:rFonts w:ascii="Times New Roman" w:hAnsi="Times New Roman"/>
        </w:rPr>
        <w:t xml:space="preserve">1 </w:t>
      </w:r>
      <w:r>
        <w:rPr>
          <w:rFonts w:ascii="Times New Roman" w:hAnsi="Times New Roman"/>
        </w:rPr>
        <w:t xml:space="preserve">дефицит (аутосомно-доминантный </w:t>
      </w:r>
      <w:r w:rsidRPr="00DB76EF">
        <w:rPr>
          <w:rFonts w:ascii="Times New Roman" w:hAnsi="Times New Roman"/>
        </w:rPr>
        <w:t>тип наследования</w:t>
      </w:r>
      <w:r w:rsidRPr="00E3594D">
        <w:rPr>
          <w:rFonts w:ascii="Times New Roman" w:hAnsi="Times New Roman"/>
        </w:rPr>
        <w:t xml:space="preserve">, </w:t>
      </w:r>
      <w:r>
        <w:rPr>
          <w:rFonts w:ascii="Times New Roman" w:hAnsi="Times New Roman"/>
        </w:rPr>
        <w:t>ген</w:t>
      </w:r>
      <w:r w:rsidRPr="00E3594D">
        <w:rPr>
          <w:rFonts w:ascii="Times New Roman" w:hAnsi="Times New Roman"/>
        </w:rPr>
        <w:t xml:space="preserve"> </w:t>
      </w:r>
      <w:r>
        <w:rPr>
          <w:rFonts w:ascii="Times New Roman" w:hAnsi="Times New Roman"/>
          <w:lang w:val="en-US"/>
        </w:rPr>
        <w:t>NFKB</w:t>
      </w:r>
      <w:r w:rsidRPr="00E3594D">
        <w:rPr>
          <w:rFonts w:ascii="Times New Roman" w:hAnsi="Times New Roman"/>
        </w:rPr>
        <w:t>1</w:t>
      </w:r>
      <w:r w:rsidRPr="00DB76EF">
        <w:rPr>
          <w:rFonts w:ascii="Times New Roman" w:hAnsi="Times New Roman"/>
        </w:rPr>
        <w:t>)</w:t>
      </w:r>
      <w:r>
        <w:rPr>
          <w:rFonts w:ascii="Times New Roman" w:hAnsi="Times New Roman"/>
        </w:rPr>
        <w:t>;</w:t>
      </w:r>
    </w:p>
    <w:p w:rsidR="008D4E30" w:rsidRPr="00DB76EF" w:rsidRDefault="008D4E30" w:rsidP="00B330A2">
      <w:pPr>
        <w:pStyle w:val="af7"/>
        <w:widowControl w:val="0"/>
        <w:autoSpaceDE w:val="0"/>
        <w:autoSpaceDN w:val="0"/>
        <w:adjustRightInd w:val="0"/>
        <w:spacing w:line="360" w:lineRule="auto"/>
        <w:ind w:firstLine="709"/>
        <w:jc w:val="both"/>
        <w:rPr>
          <w:rFonts w:ascii="Times New Roman" w:hAnsi="Times New Roman"/>
        </w:rPr>
      </w:pPr>
      <w:r>
        <w:rPr>
          <w:rFonts w:ascii="Times New Roman" w:hAnsi="Times New Roman"/>
        </w:rPr>
        <w:t>P</w:t>
      </w:r>
      <w:r w:rsidRPr="00DB76EF">
        <w:rPr>
          <w:rFonts w:ascii="Times New Roman" w:hAnsi="Times New Roman"/>
        </w:rPr>
        <w:t>) NFKB2 дефицит (аутосомно-</w:t>
      </w:r>
      <w:r>
        <w:rPr>
          <w:rFonts w:ascii="Times New Roman" w:hAnsi="Times New Roman"/>
        </w:rPr>
        <w:t>доминантный</w:t>
      </w:r>
      <w:r w:rsidRPr="00DB76EF">
        <w:rPr>
          <w:rFonts w:ascii="Times New Roman" w:hAnsi="Times New Roman"/>
        </w:rPr>
        <w:t xml:space="preserve"> тип наследования</w:t>
      </w:r>
      <w:r w:rsidRPr="00E3594D">
        <w:rPr>
          <w:rFonts w:ascii="Times New Roman" w:hAnsi="Times New Roman"/>
        </w:rPr>
        <w:t xml:space="preserve">, </w:t>
      </w:r>
      <w:r>
        <w:rPr>
          <w:rFonts w:ascii="Times New Roman" w:hAnsi="Times New Roman"/>
        </w:rPr>
        <w:t>ген NFKB2</w:t>
      </w:r>
      <w:r w:rsidRPr="00DB76EF">
        <w:rPr>
          <w:rFonts w:ascii="Times New Roman" w:hAnsi="Times New Roman"/>
        </w:rPr>
        <w:t>)</w:t>
      </w:r>
      <w:r>
        <w:rPr>
          <w:rFonts w:ascii="Times New Roman" w:hAnsi="Times New Roman"/>
        </w:rPr>
        <w:t>;</w:t>
      </w:r>
    </w:p>
    <w:p w:rsidR="008D4E30" w:rsidRDefault="008D4E30" w:rsidP="0051098F">
      <w:pPr>
        <w:pStyle w:val="af7"/>
        <w:widowControl w:val="0"/>
        <w:autoSpaceDE w:val="0"/>
        <w:autoSpaceDN w:val="0"/>
        <w:adjustRightInd w:val="0"/>
        <w:spacing w:line="360" w:lineRule="auto"/>
        <w:ind w:firstLine="709"/>
        <w:jc w:val="both"/>
        <w:rPr>
          <w:rFonts w:ascii="Times New Roman" w:hAnsi="Times New Roman"/>
        </w:rPr>
      </w:pPr>
      <w:r>
        <w:rPr>
          <w:rFonts w:ascii="Times New Roman" w:hAnsi="Times New Roman"/>
        </w:rPr>
        <w:t xml:space="preserve">Q) IKAROS дефицит </w:t>
      </w:r>
      <w:r w:rsidRPr="00DB76EF">
        <w:rPr>
          <w:rFonts w:ascii="Times New Roman" w:hAnsi="Times New Roman"/>
        </w:rPr>
        <w:t>(аутосомно-</w:t>
      </w:r>
      <w:r>
        <w:rPr>
          <w:rFonts w:ascii="Times New Roman" w:hAnsi="Times New Roman"/>
        </w:rPr>
        <w:t>доминантн</w:t>
      </w:r>
      <w:r w:rsidRPr="00DB76EF">
        <w:rPr>
          <w:rFonts w:ascii="Times New Roman" w:hAnsi="Times New Roman"/>
        </w:rPr>
        <w:t>ый тип наследования</w:t>
      </w:r>
      <w:r w:rsidRPr="00E3594D">
        <w:rPr>
          <w:rFonts w:ascii="Times New Roman" w:hAnsi="Times New Roman"/>
        </w:rPr>
        <w:t xml:space="preserve">, </w:t>
      </w:r>
      <w:r>
        <w:rPr>
          <w:rFonts w:ascii="Times New Roman" w:hAnsi="Times New Roman"/>
        </w:rPr>
        <w:t xml:space="preserve">ген </w:t>
      </w:r>
      <w:r>
        <w:rPr>
          <w:rFonts w:ascii="Times New Roman" w:hAnsi="Times New Roman"/>
          <w:lang w:val="en-US"/>
        </w:rPr>
        <w:t>IKZF</w:t>
      </w:r>
      <w:r w:rsidRPr="00E3594D">
        <w:rPr>
          <w:rFonts w:ascii="Times New Roman" w:hAnsi="Times New Roman"/>
        </w:rPr>
        <w:t>1</w:t>
      </w:r>
      <w:r w:rsidRPr="00DB76EF">
        <w:rPr>
          <w:rFonts w:ascii="Times New Roman" w:hAnsi="Times New Roman"/>
        </w:rPr>
        <w:t>)</w:t>
      </w:r>
      <w:r>
        <w:rPr>
          <w:rFonts w:ascii="Times New Roman" w:hAnsi="Times New Roman"/>
        </w:rPr>
        <w:t>;</w:t>
      </w:r>
    </w:p>
    <w:p w:rsidR="008D4E30" w:rsidRDefault="008D4E30" w:rsidP="0051098F">
      <w:pPr>
        <w:pStyle w:val="af7"/>
        <w:widowControl w:val="0"/>
        <w:autoSpaceDE w:val="0"/>
        <w:autoSpaceDN w:val="0"/>
        <w:adjustRightInd w:val="0"/>
        <w:spacing w:line="360" w:lineRule="auto"/>
        <w:ind w:firstLine="709"/>
        <w:jc w:val="both"/>
        <w:rPr>
          <w:rFonts w:ascii="Times New Roman" w:hAnsi="Times New Roman"/>
        </w:rPr>
      </w:pPr>
      <w:r>
        <w:rPr>
          <w:rFonts w:ascii="Times New Roman" w:hAnsi="Times New Roman"/>
        </w:rPr>
        <w:t xml:space="preserve">R) </w:t>
      </w:r>
      <w:r>
        <w:rPr>
          <w:rFonts w:ascii="Times New Roman" w:hAnsi="Times New Roman"/>
          <w:lang w:val="en-US"/>
        </w:rPr>
        <w:t>IRF</w:t>
      </w:r>
      <w:r w:rsidRPr="00E3594D">
        <w:rPr>
          <w:rFonts w:ascii="Times New Roman" w:hAnsi="Times New Roman"/>
        </w:rPr>
        <w:t>2</w:t>
      </w:r>
      <w:r>
        <w:rPr>
          <w:rFonts w:ascii="Times New Roman" w:hAnsi="Times New Roman"/>
          <w:lang w:val="en-US"/>
        </w:rPr>
        <w:t>BP</w:t>
      </w:r>
      <w:r w:rsidRPr="00E3594D">
        <w:rPr>
          <w:rFonts w:ascii="Times New Roman" w:hAnsi="Times New Roman"/>
        </w:rPr>
        <w:t>2</w:t>
      </w:r>
      <w:r>
        <w:rPr>
          <w:rFonts w:ascii="Times New Roman" w:hAnsi="Times New Roman"/>
        </w:rPr>
        <w:t xml:space="preserve"> дефицит </w:t>
      </w:r>
      <w:r w:rsidRPr="00DB76EF">
        <w:rPr>
          <w:rFonts w:ascii="Times New Roman" w:hAnsi="Times New Roman"/>
        </w:rPr>
        <w:t>(аутосомно-</w:t>
      </w:r>
      <w:r>
        <w:rPr>
          <w:rFonts w:ascii="Times New Roman" w:hAnsi="Times New Roman"/>
        </w:rPr>
        <w:t>доминантный</w:t>
      </w:r>
      <w:r w:rsidRPr="00DB76EF">
        <w:rPr>
          <w:rFonts w:ascii="Times New Roman" w:hAnsi="Times New Roman"/>
        </w:rPr>
        <w:t xml:space="preserve"> тип наследования</w:t>
      </w:r>
      <w:r w:rsidRPr="00E3594D">
        <w:rPr>
          <w:rFonts w:ascii="Times New Roman" w:hAnsi="Times New Roman"/>
        </w:rPr>
        <w:t xml:space="preserve">, </w:t>
      </w:r>
      <w:r>
        <w:rPr>
          <w:rFonts w:ascii="Times New Roman" w:hAnsi="Times New Roman"/>
        </w:rPr>
        <w:t>ген IRF2BP2</w:t>
      </w:r>
      <w:r w:rsidRPr="00DB76EF">
        <w:rPr>
          <w:rFonts w:ascii="Times New Roman" w:hAnsi="Times New Roman"/>
        </w:rPr>
        <w:t>)</w:t>
      </w:r>
      <w:r>
        <w:rPr>
          <w:rFonts w:ascii="Times New Roman" w:hAnsi="Times New Roman"/>
        </w:rPr>
        <w:t>;</w:t>
      </w:r>
    </w:p>
    <w:p w:rsidR="008D4E30" w:rsidRPr="00E3594D" w:rsidRDefault="008D4E30" w:rsidP="0051098F">
      <w:pPr>
        <w:pStyle w:val="af7"/>
        <w:widowControl w:val="0"/>
        <w:autoSpaceDE w:val="0"/>
        <w:autoSpaceDN w:val="0"/>
        <w:adjustRightInd w:val="0"/>
        <w:spacing w:line="360" w:lineRule="auto"/>
        <w:ind w:firstLine="709"/>
        <w:jc w:val="both"/>
        <w:rPr>
          <w:rFonts w:ascii="Times New Roman" w:hAnsi="Times New Roman"/>
        </w:rPr>
      </w:pPr>
      <w:r>
        <w:rPr>
          <w:rFonts w:ascii="Times New Roman" w:hAnsi="Times New Roman"/>
        </w:rPr>
        <w:t xml:space="preserve">S) ATP6AP1 дефицит (Х-сцепленный тип наследования, ген </w:t>
      </w:r>
      <w:r>
        <w:rPr>
          <w:rFonts w:ascii="Times New Roman" w:hAnsi="Times New Roman"/>
          <w:lang w:val="en-US"/>
        </w:rPr>
        <w:t>ATP</w:t>
      </w:r>
      <w:r w:rsidRPr="00E3594D">
        <w:rPr>
          <w:rFonts w:ascii="Times New Roman" w:hAnsi="Times New Roman"/>
        </w:rPr>
        <w:t>6</w:t>
      </w:r>
      <w:r>
        <w:rPr>
          <w:rFonts w:ascii="Times New Roman" w:hAnsi="Times New Roman"/>
          <w:lang w:val="en-US"/>
        </w:rPr>
        <w:t>AP</w:t>
      </w:r>
      <w:r w:rsidRPr="00E3594D">
        <w:rPr>
          <w:rFonts w:ascii="Times New Roman" w:hAnsi="Times New Roman"/>
        </w:rPr>
        <w:t>1)</w:t>
      </w:r>
    </w:p>
    <w:p w:rsidR="008D4E30" w:rsidRPr="00DB76EF" w:rsidRDefault="008D4E30" w:rsidP="0051098F">
      <w:pPr>
        <w:pStyle w:val="af7"/>
        <w:widowControl w:val="0"/>
        <w:numPr>
          <w:ilvl w:val="0"/>
          <w:numId w:val="24"/>
        </w:numPr>
        <w:autoSpaceDE w:val="0"/>
        <w:autoSpaceDN w:val="0"/>
        <w:adjustRightInd w:val="0"/>
        <w:spacing w:line="360" w:lineRule="auto"/>
        <w:ind w:firstLine="709"/>
        <w:jc w:val="both"/>
        <w:rPr>
          <w:rFonts w:ascii="Times New Roman" w:hAnsi="Times New Roman"/>
        </w:rPr>
      </w:pPr>
      <w:r w:rsidRPr="00DB76EF">
        <w:rPr>
          <w:rFonts w:ascii="Times New Roman" w:hAnsi="Times New Roman"/>
        </w:rPr>
        <w:t xml:space="preserve">Выраженное снижение сывороточных </w:t>
      </w:r>
      <w:r w:rsidRPr="00DB76EF">
        <w:rPr>
          <w:rFonts w:ascii="Times New Roman" w:hAnsi="Times New Roman"/>
          <w:lang w:val="en-US"/>
        </w:rPr>
        <w:t>IgG</w:t>
      </w:r>
      <w:r w:rsidRPr="00DB76EF">
        <w:rPr>
          <w:rFonts w:ascii="Times New Roman" w:hAnsi="Times New Roman"/>
        </w:rPr>
        <w:t xml:space="preserve"> и </w:t>
      </w:r>
      <w:r w:rsidRPr="00DB76EF">
        <w:rPr>
          <w:rFonts w:ascii="Times New Roman" w:hAnsi="Times New Roman"/>
          <w:lang w:val="en-US"/>
        </w:rPr>
        <w:t>IgA</w:t>
      </w:r>
      <w:r w:rsidRPr="00DB76EF">
        <w:rPr>
          <w:rFonts w:ascii="Times New Roman" w:hAnsi="Times New Roman"/>
        </w:rPr>
        <w:t xml:space="preserve"> при нормальном/повышенном уровне </w:t>
      </w:r>
      <w:r w:rsidRPr="00DB76EF">
        <w:rPr>
          <w:rFonts w:ascii="Times New Roman" w:hAnsi="Times New Roman"/>
          <w:lang w:val="en-US"/>
        </w:rPr>
        <w:t>IgM</w:t>
      </w:r>
      <w:r w:rsidRPr="00DB76EF">
        <w:rPr>
          <w:rFonts w:ascii="Times New Roman" w:hAnsi="Times New Roman"/>
        </w:rPr>
        <w:t xml:space="preserve"> и нормальном количестве В-клеток</w:t>
      </w:r>
      <w:r>
        <w:rPr>
          <w:rFonts w:ascii="Times New Roman" w:hAnsi="Times New Roman"/>
        </w:rPr>
        <w:t>, (гипер-М).</w:t>
      </w:r>
    </w:p>
    <w:p w:rsidR="008D4E30" w:rsidRDefault="008D4E30" w:rsidP="0051098F">
      <w:pPr>
        <w:pStyle w:val="af7"/>
        <w:widowControl w:val="0"/>
        <w:autoSpaceDE w:val="0"/>
        <w:autoSpaceDN w:val="0"/>
        <w:adjustRightInd w:val="0"/>
        <w:spacing w:line="360" w:lineRule="auto"/>
        <w:ind w:firstLine="709"/>
        <w:jc w:val="both"/>
        <w:rPr>
          <w:rFonts w:ascii="Times New Roman" w:hAnsi="Times New Roman"/>
        </w:rPr>
      </w:pPr>
      <w:r w:rsidRPr="00DB76EF">
        <w:rPr>
          <w:rFonts w:ascii="Times New Roman" w:hAnsi="Times New Roman"/>
        </w:rPr>
        <w:t xml:space="preserve">А) </w:t>
      </w:r>
      <w:r>
        <w:rPr>
          <w:rFonts w:ascii="Times New Roman" w:hAnsi="Times New Roman"/>
        </w:rPr>
        <w:t>д</w:t>
      </w:r>
      <w:r w:rsidRPr="00DB76EF">
        <w:rPr>
          <w:rFonts w:ascii="Times New Roman" w:hAnsi="Times New Roman"/>
        </w:rPr>
        <w:t xml:space="preserve">ефицит </w:t>
      </w:r>
      <w:r w:rsidRPr="00DB76EF">
        <w:rPr>
          <w:rFonts w:ascii="Times New Roman" w:hAnsi="Times New Roman"/>
          <w:lang w:val="en-US"/>
        </w:rPr>
        <w:t>AID</w:t>
      </w:r>
      <w:r w:rsidRPr="00DB76EF">
        <w:rPr>
          <w:rFonts w:ascii="Times New Roman" w:hAnsi="Times New Roman"/>
        </w:rPr>
        <w:t xml:space="preserve"> (аутосомно-рецессивный тип наследования</w:t>
      </w:r>
      <w:r>
        <w:rPr>
          <w:rFonts w:ascii="Times New Roman" w:hAnsi="Times New Roman"/>
        </w:rPr>
        <w:t xml:space="preserve">, ген </w:t>
      </w:r>
      <w:r>
        <w:rPr>
          <w:rFonts w:ascii="Times New Roman" w:hAnsi="Times New Roman"/>
          <w:lang w:val="en-US"/>
        </w:rPr>
        <w:t>AICDA</w:t>
      </w:r>
      <w:r w:rsidRPr="00DB76EF">
        <w:rPr>
          <w:rFonts w:ascii="Times New Roman" w:hAnsi="Times New Roman"/>
        </w:rPr>
        <w:t>)</w:t>
      </w:r>
      <w:r>
        <w:rPr>
          <w:rFonts w:ascii="Times New Roman" w:hAnsi="Times New Roman"/>
        </w:rPr>
        <w:t>;</w:t>
      </w:r>
    </w:p>
    <w:p w:rsidR="008D4E30" w:rsidRPr="00DB76EF" w:rsidRDefault="008D4E30" w:rsidP="00276D9E">
      <w:pPr>
        <w:pStyle w:val="af7"/>
        <w:widowControl w:val="0"/>
        <w:autoSpaceDE w:val="0"/>
        <w:autoSpaceDN w:val="0"/>
        <w:adjustRightInd w:val="0"/>
        <w:spacing w:line="360" w:lineRule="auto"/>
        <w:ind w:firstLine="709"/>
        <w:jc w:val="both"/>
        <w:rPr>
          <w:rFonts w:ascii="Times New Roman" w:hAnsi="Times New Roman"/>
        </w:rPr>
      </w:pPr>
      <w:r w:rsidRPr="00DB76EF">
        <w:rPr>
          <w:rFonts w:ascii="Times New Roman" w:hAnsi="Times New Roman"/>
        </w:rPr>
        <w:t xml:space="preserve">В) </w:t>
      </w:r>
      <w:r w:rsidRPr="00DB76EF">
        <w:rPr>
          <w:rFonts w:ascii="Times New Roman" w:hAnsi="Times New Roman"/>
          <w:lang w:val="en-US"/>
        </w:rPr>
        <w:t>UNG</w:t>
      </w:r>
      <w:r w:rsidRPr="00DB76EF">
        <w:rPr>
          <w:rFonts w:ascii="Times New Roman" w:hAnsi="Times New Roman"/>
        </w:rPr>
        <w:t xml:space="preserve"> дефицит (аутосомно-рецессивный тип наследования</w:t>
      </w:r>
      <w:r>
        <w:rPr>
          <w:rFonts w:ascii="Times New Roman" w:hAnsi="Times New Roman"/>
        </w:rPr>
        <w:t xml:space="preserve">, ген </w:t>
      </w:r>
      <w:r>
        <w:rPr>
          <w:rFonts w:ascii="Times New Roman" w:hAnsi="Times New Roman"/>
          <w:lang w:val="en-US"/>
        </w:rPr>
        <w:t>UNG</w:t>
      </w:r>
      <w:r w:rsidRPr="00DB76EF">
        <w:rPr>
          <w:rFonts w:ascii="Times New Roman" w:hAnsi="Times New Roman"/>
        </w:rPr>
        <w:t>)</w:t>
      </w:r>
      <w:r>
        <w:rPr>
          <w:rFonts w:ascii="Times New Roman" w:hAnsi="Times New Roman"/>
        </w:rPr>
        <w:t>;</w:t>
      </w:r>
    </w:p>
    <w:p w:rsidR="008D4E30" w:rsidRDefault="008D4E30" w:rsidP="0051098F">
      <w:pPr>
        <w:pStyle w:val="af7"/>
        <w:widowControl w:val="0"/>
        <w:autoSpaceDE w:val="0"/>
        <w:autoSpaceDN w:val="0"/>
        <w:adjustRightInd w:val="0"/>
        <w:spacing w:line="360" w:lineRule="auto"/>
        <w:ind w:firstLine="709"/>
        <w:jc w:val="both"/>
        <w:rPr>
          <w:rFonts w:ascii="Times New Roman" w:hAnsi="Times New Roman"/>
        </w:rPr>
      </w:pPr>
      <w:r>
        <w:rPr>
          <w:rFonts w:ascii="Times New Roman" w:hAnsi="Times New Roman"/>
        </w:rPr>
        <w:lastRenderedPageBreak/>
        <w:t xml:space="preserve">C) INO80 </w:t>
      </w:r>
      <w:r w:rsidRPr="00DB76EF">
        <w:rPr>
          <w:rFonts w:ascii="Times New Roman" w:hAnsi="Times New Roman"/>
        </w:rPr>
        <w:t>(аутосомно-рецессивный тип наследования</w:t>
      </w:r>
      <w:r w:rsidRPr="00E3594D">
        <w:rPr>
          <w:rFonts w:ascii="Times New Roman" w:hAnsi="Times New Roman"/>
        </w:rPr>
        <w:t xml:space="preserve">, </w:t>
      </w:r>
      <w:r>
        <w:rPr>
          <w:rFonts w:ascii="Times New Roman" w:hAnsi="Times New Roman"/>
        </w:rPr>
        <w:t>ген INO80</w:t>
      </w:r>
      <w:r w:rsidRPr="00DB76EF">
        <w:rPr>
          <w:rFonts w:ascii="Times New Roman" w:hAnsi="Times New Roman"/>
        </w:rPr>
        <w:t>)</w:t>
      </w:r>
      <w:r>
        <w:rPr>
          <w:rFonts w:ascii="Times New Roman" w:hAnsi="Times New Roman"/>
        </w:rPr>
        <w:t>;</w:t>
      </w:r>
    </w:p>
    <w:p w:rsidR="008D4E30" w:rsidRPr="00DB76EF" w:rsidRDefault="008D4E30" w:rsidP="0051098F">
      <w:pPr>
        <w:pStyle w:val="af7"/>
        <w:widowControl w:val="0"/>
        <w:autoSpaceDE w:val="0"/>
        <w:autoSpaceDN w:val="0"/>
        <w:adjustRightInd w:val="0"/>
        <w:spacing w:line="360" w:lineRule="auto"/>
        <w:ind w:firstLine="709"/>
        <w:jc w:val="both"/>
        <w:rPr>
          <w:rFonts w:ascii="Times New Roman" w:hAnsi="Times New Roman"/>
        </w:rPr>
      </w:pPr>
      <w:r>
        <w:rPr>
          <w:rFonts w:ascii="Times New Roman" w:hAnsi="Times New Roman"/>
        </w:rPr>
        <w:t>D</w:t>
      </w:r>
      <w:r w:rsidRPr="00DB76EF">
        <w:rPr>
          <w:rFonts w:ascii="Times New Roman" w:hAnsi="Times New Roman"/>
        </w:rPr>
        <w:t xml:space="preserve">) </w:t>
      </w:r>
      <w:r>
        <w:rPr>
          <w:rFonts w:ascii="Times New Roman" w:hAnsi="Times New Roman"/>
        </w:rPr>
        <w:t xml:space="preserve">MSH6 </w:t>
      </w:r>
      <w:r w:rsidRPr="00DB76EF">
        <w:rPr>
          <w:rFonts w:ascii="Times New Roman" w:hAnsi="Times New Roman"/>
        </w:rPr>
        <w:t>(аутосомно-рецессивный тип наследования</w:t>
      </w:r>
      <w:r>
        <w:rPr>
          <w:rFonts w:ascii="Times New Roman" w:hAnsi="Times New Roman"/>
        </w:rPr>
        <w:t xml:space="preserve">, ген </w:t>
      </w:r>
      <w:r>
        <w:rPr>
          <w:rFonts w:ascii="Times New Roman" w:hAnsi="Times New Roman"/>
          <w:lang w:val="en-US"/>
        </w:rPr>
        <w:t>MSH</w:t>
      </w:r>
      <w:r w:rsidRPr="00E3594D">
        <w:rPr>
          <w:rFonts w:ascii="Times New Roman" w:hAnsi="Times New Roman"/>
        </w:rPr>
        <w:t>6</w:t>
      </w:r>
      <w:r w:rsidRPr="00DB76EF">
        <w:rPr>
          <w:rFonts w:ascii="Times New Roman" w:hAnsi="Times New Roman"/>
        </w:rPr>
        <w:t>)</w:t>
      </w:r>
      <w:r>
        <w:rPr>
          <w:rFonts w:ascii="Times New Roman" w:hAnsi="Times New Roman"/>
        </w:rPr>
        <w:t>;</w:t>
      </w:r>
    </w:p>
    <w:p w:rsidR="008D4E30" w:rsidRPr="00DB76EF" w:rsidRDefault="008D4E30" w:rsidP="0051098F">
      <w:pPr>
        <w:widowControl w:val="0"/>
        <w:autoSpaceDE w:val="0"/>
        <w:autoSpaceDN w:val="0"/>
        <w:adjustRightInd w:val="0"/>
        <w:spacing w:line="360" w:lineRule="auto"/>
        <w:ind w:left="709" w:firstLine="709"/>
        <w:jc w:val="both"/>
        <w:rPr>
          <w:rFonts w:ascii="Times New Roman" w:hAnsi="Times New Roman"/>
          <w:sz w:val="24"/>
          <w:szCs w:val="24"/>
        </w:rPr>
      </w:pPr>
      <w:r w:rsidRPr="00DB76EF">
        <w:rPr>
          <w:rFonts w:ascii="Times New Roman" w:hAnsi="Times New Roman"/>
          <w:sz w:val="24"/>
          <w:szCs w:val="24"/>
        </w:rPr>
        <w:t>4.</w:t>
      </w:r>
      <w:r>
        <w:rPr>
          <w:rFonts w:ascii="Times New Roman" w:hAnsi="Times New Roman"/>
          <w:sz w:val="24"/>
          <w:szCs w:val="24"/>
        </w:rPr>
        <w:tab/>
      </w:r>
      <w:r w:rsidRPr="00DB76EF">
        <w:rPr>
          <w:rFonts w:ascii="Times New Roman" w:hAnsi="Times New Roman"/>
          <w:sz w:val="24"/>
          <w:szCs w:val="24"/>
        </w:rPr>
        <w:t>Дефицит изотипа иммуноглобулинов или дефицит легких цепей при нормальном</w:t>
      </w:r>
      <w:r>
        <w:rPr>
          <w:rFonts w:ascii="Times New Roman" w:hAnsi="Times New Roman"/>
          <w:sz w:val="24"/>
          <w:szCs w:val="24"/>
        </w:rPr>
        <w:t xml:space="preserve"> </w:t>
      </w:r>
      <w:r w:rsidRPr="00DB76EF">
        <w:rPr>
          <w:rFonts w:ascii="Times New Roman" w:hAnsi="Times New Roman"/>
          <w:sz w:val="24"/>
          <w:szCs w:val="24"/>
        </w:rPr>
        <w:t>количестве В-лимфоцитов</w:t>
      </w:r>
      <w:r>
        <w:rPr>
          <w:rFonts w:ascii="Times New Roman" w:hAnsi="Times New Roman"/>
          <w:sz w:val="24"/>
          <w:szCs w:val="24"/>
        </w:rPr>
        <w:t>:</w:t>
      </w:r>
    </w:p>
    <w:p w:rsidR="008D4E30" w:rsidRPr="00DB76EF" w:rsidRDefault="008D4E30" w:rsidP="0051098F">
      <w:pPr>
        <w:pStyle w:val="af7"/>
        <w:widowControl w:val="0"/>
        <w:autoSpaceDE w:val="0"/>
        <w:autoSpaceDN w:val="0"/>
        <w:adjustRightInd w:val="0"/>
        <w:spacing w:line="360" w:lineRule="auto"/>
        <w:ind w:firstLine="709"/>
        <w:jc w:val="both"/>
        <w:rPr>
          <w:rFonts w:ascii="Times New Roman" w:hAnsi="Times New Roman"/>
        </w:rPr>
      </w:pPr>
      <w:r w:rsidRPr="00DB76EF">
        <w:rPr>
          <w:rFonts w:ascii="Times New Roman" w:hAnsi="Times New Roman"/>
        </w:rPr>
        <w:t xml:space="preserve">А) </w:t>
      </w:r>
      <w:r>
        <w:rPr>
          <w:rFonts w:ascii="Times New Roman" w:hAnsi="Times New Roman"/>
        </w:rPr>
        <w:t>м</w:t>
      </w:r>
      <w:r w:rsidRPr="00DB76EF">
        <w:rPr>
          <w:rFonts w:ascii="Times New Roman" w:hAnsi="Times New Roman"/>
        </w:rPr>
        <w:t>утации и делеции тяжелых цепей иммуноглобулинов (аутосомно-рецессивный тип наследования</w:t>
      </w:r>
      <w:r>
        <w:rPr>
          <w:rFonts w:ascii="Times New Roman" w:hAnsi="Times New Roman"/>
        </w:rPr>
        <w:t>, мутация или делеция 14</w:t>
      </w:r>
      <w:r>
        <w:rPr>
          <w:rFonts w:ascii="Times New Roman" w:hAnsi="Times New Roman"/>
          <w:lang w:val="en-US"/>
        </w:rPr>
        <w:t>q</w:t>
      </w:r>
      <w:r w:rsidRPr="00E3594D">
        <w:rPr>
          <w:rFonts w:ascii="Times New Roman" w:hAnsi="Times New Roman"/>
        </w:rPr>
        <w:t>32</w:t>
      </w:r>
      <w:r>
        <w:rPr>
          <w:rFonts w:ascii="Times New Roman" w:hAnsi="Times New Roman"/>
        </w:rPr>
        <w:t xml:space="preserve"> </w:t>
      </w:r>
      <w:r w:rsidRPr="00DB76EF">
        <w:rPr>
          <w:rFonts w:ascii="Times New Roman" w:hAnsi="Times New Roman"/>
        </w:rPr>
        <w:t>)</w:t>
      </w:r>
      <w:r>
        <w:rPr>
          <w:rFonts w:ascii="Times New Roman" w:hAnsi="Times New Roman"/>
        </w:rPr>
        <w:t>;</w:t>
      </w:r>
    </w:p>
    <w:p w:rsidR="008D4E30" w:rsidRPr="00DB76EF" w:rsidRDefault="008D4E30" w:rsidP="0051098F">
      <w:pPr>
        <w:pStyle w:val="af7"/>
        <w:widowControl w:val="0"/>
        <w:autoSpaceDE w:val="0"/>
        <w:autoSpaceDN w:val="0"/>
        <w:adjustRightInd w:val="0"/>
        <w:spacing w:line="360" w:lineRule="auto"/>
        <w:ind w:firstLine="709"/>
        <w:jc w:val="both"/>
        <w:rPr>
          <w:rFonts w:ascii="Times New Roman" w:hAnsi="Times New Roman"/>
          <w:color w:val="000000"/>
        </w:rPr>
      </w:pPr>
      <w:r w:rsidRPr="00DB76EF">
        <w:rPr>
          <w:rFonts w:ascii="Times New Roman" w:hAnsi="Times New Roman"/>
        </w:rPr>
        <w:t>В)</w:t>
      </w:r>
      <w:r>
        <w:rPr>
          <w:rFonts w:ascii="Times New Roman" w:hAnsi="Times New Roman"/>
        </w:rPr>
        <w:t xml:space="preserve"> д</w:t>
      </w:r>
      <w:r w:rsidRPr="00DB76EF">
        <w:rPr>
          <w:rFonts w:ascii="Times New Roman" w:hAnsi="Times New Roman"/>
        </w:rPr>
        <w:t xml:space="preserve">ефицит </w:t>
      </w:r>
      <w:r w:rsidRPr="000A25A1">
        <w:rPr>
          <w:rFonts w:ascii="Times New Roman" w:hAnsi="Times New Roman"/>
          <w:color w:val="000000"/>
          <w:highlight w:val="lightGray"/>
        </w:rPr>
        <w:t>κ</w:t>
      </w:r>
      <w:r w:rsidRPr="00DB76EF">
        <w:rPr>
          <w:rFonts w:ascii="Times New Roman" w:hAnsi="Times New Roman"/>
          <w:color w:val="000000"/>
        </w:rPr>
        <w:t>-цепи</w:t>
      </w:r>
      <w:r>
        <w:rPr>
          <w:rFonts w:ascii="Times New Roman" w:hAnsi="Times New Roman"/>
          <w:color w:val="000000"/>
        </w:rPr>
        <w:t xml:space="preserve"> </w:t>
      </w:r>
      <w:r w:rsidRPr="00DB76EF">
        <w:rPr>
          <w:rFonts w:ascii="Times New Roman" w:hAnsi="Times New Roman"/>
        </w:rPr>
        <w:t>(аутосомно-рецессивный тип наследования</w:t>
      </w:r>
      <w:r w:rsidRPr="00971095">
        <w:rPr>
          <w:rFonts w:ascii="Times New Roman" w:hAnsi="Times New Roman"/>
        </w:rPr>
        <w:t xml:space="preserve">, </w:t>
      </w:r>
      <w:r>
        <w:rPr>
          <w:rFonts w:ascii="Times New Roman" w:hAnsi="Times New Roman"/>
        </w:rPr>
        <w:t xml:space="preserve">ген </w:t>
      </w:r>
      <w:r>
        <w:rPr>
          <w:rFonts w:ascii="Times New Roman" w:hAnsi="Times New Roman"/>
          <w:lang w:val="en-US"/>
        </w:rPr>
        <w:t>IGKC</w:t>
      </w:r>
      <w:r w:rsidRPr="00DB76EF">
        <w:rPr>
          <w:rFonts w:ascii="Times New Roman" w:hAnsi="Times New Roman"/>
        </w:rPr>
        <w:t>)</w:t>
      </w:r>
      <w:r>
        <w:rPr>
          <w:rFonts w:ascii="Times New Roman" w:hAnsi="Times New Roman"/>
        </w:rPr>
        <w:t>;</w:t>
      </w:r>
      <w:r>
        <w:rPr>
          <w:rFonts w:ascii="Times New Roman" w:hAnsi="Times New Roman"/>
          <w:color w:val="000000"/>
        </w:rPr>
        <w:t>;</w:t>
      </w:r>
    </w:p>
    <w:p w:rsidR="008D4E30" w:rsidRPr="00126D7D" w:rsidRDefault="008D4E30" w:rsidP="0051098F">
      <w:pPr>
        <w:pStyle w:val="af7"/>
        <w:widowControl w:val="0"/>
        <w:autoSpaceDE w:val="0"/>
        <w:autoSpaceDN w:val="0"/>
        <w:adjustRightInd w:val="0"/>
        <w:spacing w:line="360" w:lineRule="auto"/>
        <w:ind w:firstLine="709"/>
        <w:jc w:val="both"/>
        <w:rPr>
          <w:rFonts w:ascii="Times New Roman" w:hAnsi="Times New Roman"/>
        </w:rPr>
      </w:pPr>
      <w:r w:rsidRPr="00DB76EF">
        <w:rPr>
          <w:rFonts w:ascii="Times New Roman" w:hAnsi="Times New Roman"/>
        </w:rPr>
        <w:t xml:space="preserve">С) </w:t>
      </w:r>
      <w:r>
        <w:rPr>
          <w:rFonts w:ascii="Times New Roman" w:hAnsi="Times New Roman"/>
        </w:rPr>
        <w:t>д</w:t>
      </w:r>
      <w:r w:rsidRPr="00DB76EF">
        <w:rPr>
          <w:rFonts w:ascii="Times New Roman" w:hAnsi="Times New Roman"/>
        </w:rPr>
        <w:t xml:space="preserve">ефицит подклассов </w:t>
      </w:r>
      <w:r w:rsidRPr="00DB76EF">
        <w:rPr>
          <w:rFonts w:ascii="Times New Roman" w:hAnsi="Times New Roman"/>
          <w:lang w:val="en-US"/>
        </w:rPr>
        <w:t>IgG</w:t>
      </w:r>
      <w:r w:rsidRPr="00971095">
        <w:rPr>
          <w:rFonts w:ascii="Times New Roman" w:hAnsi="Times New Roman"/>
        </w:rPr>
        <w:t xml:space="preserve"> (</w:t>
      </w:r>
      <w:r>
        <w:rPr>
          <w:rFonts w:ascii="Times New Roman" w:hAnsi="Times New Roman"/>
        </w:rPr>
        <w:t>тип наследования неизвестен, ген неизвестен);</w:t>
      </w:r>
    </w:p>
    <w:p w:rsidR="008D4E30" w:rsidRPr="00126D7D" w:rsidRDefault="008D4E30" w:rsidP="0051098F">
      <w:pPr>
        <w:pStyle w:val="af7"/>
        <w:widowControl w:val="0"/>
        <w:autoSpaceDE w:val="0"/>
        <w:autoSpaceDN w:val="0"/>
        <w:adjustRightInd w:val="0"/>
        <w:spacing w:line="360" w:lineRule="auto"/>
        <w:ind w:firstLine="709"/>
        <w:jc w:val="both"/>
        <w:rPr>
          <w:rFonts w:ascii="Times New Roman" w:hAnsi="Times New Roman"/>
        </w:rPr>
      </w:pPr>
      <w:r w:rsidRPr="00DB76EF">
        <w:rPr>
          <w:rFonts w:ascii="Times New Roman" w:hAnsi="Times New Roman"/>
          <w:lang w:val="en-US"/>
        </w:rPr>
        <w:t>D</w:t>
      </w:r>
      <w:r w:rsidRPr="00DB76EF">
        <w:rPr>
          <w:rFonts w:ascii="Times New Roman" w:hAnsi="Times New Roman"/>
        </w:rPr>
        <w:t xml:space="preserve">) </w:t>
      </w:r>
      <w:r>
        <w:rPr>
          <w:rFonts w:ascii="Times New Roman" w:hAnsi="Times New Roman"/>
        </w:rPr>
        <w:t>с</w:t>
      </w:r>
      <w:r w:rsidRPr="00DB76EF">
        <w:rPr>
          <w:rFonts w:ascii="Times New Roman" w:hAnsi="Times New Roman"/>
        </w:rPr>
        <w:t xml:space="preserve">очетание дефицита </w:t>
      </w:r>
      <w:r w:rsidRPr="00DB76EF">
        <w:rPr>
          <w:rFonts w:ascii="Times New Roman" w:hAnsi="Times New Roman"/>
          <w:lang w:val="en-US"/>
        </w:rPr>
        <w:t>IgA</w:t>
      </w:r>
      <w:r w:rsidRPr="00DB76EF">
        <w:rPr>
          <w:rFonts w:ascii="Times New Roman" w:hAnsi="Times New Roman"/>
        </w:rPr>
        <w:t xml:space="preserve"> </w:t>
      </w:r>
      <w:r w:rsidRPr="00DB76EF">
        <w:rPr>
          <w:rFonts w:ascii="Times New Roman" w:hAnsi="Times New Roman"/>
          <w:lang w:val="en-US"/>
        </w:rPr>
        <w:t>c</w:t>
      </w:r>
      <w:r w:rsidRPr="00DB76EF">
        <w:rPr>
          <w:rFonts w:ascii="Times New Roman" w:hAnsi="Times New Roman"/>
        </w:rPr>
        <w:t xml:space="preserve"> дефицитом подклассов </w:t>
      </w:r>
      <w:r w:rsidRPr="00DB76EF">
        <w:rPr>
          <w:rFonts w:ascii="Times New Roman" w:hAnsi="Times New Roman"/>
          <w:lang w:val="en-US"/>
        </w:rPr>
        <w:t>IgG</w:t>
      </w:r>
      <w:r w:rsidRPr="00971095">
        <w:rPr>
          <w:rFonts w:ascii="Times New Roman" w:hAnsi="Times New Roman"/>
        </w:rPr>
        <w:t xml:space="preserve"> (</w:t>
      </w:r>
      <w:r>
        <w:rPr>
          <w:rFonts w:ascii="Times New Roman" w:hAnsi="Times New Roman"/>
        </w:rPr>
        <w:t>тип наследования неизвестен, ген неизвестен);</w:t>
      </w:r>
    </w:p>
    <w:p w:rsidR="008D4E30" w:rsidRDefault="008D4E30" w:rsidP="0051098F">
      <w:pPr>
        <w:pStyle w:val="af7"/>
        <w:widowControl w:val="0"/>
        <w:autoSpaceDE w:val="0"/>
        <w:autoSpaceDN w:val="0"/>
        <w:adjustRightInd w:val="0"/>
        <w:spacing w:line="360" w:lineRule="auto"/>
        <w:ind w:firstLine="709"/>
        <w:jc w:val="both"/>
        <w:rPr>
          <w:rFonts w:ascii="Times New Roman" w:hAnsi="Times New Roman"/>
        </w:rPr>
      </w:pPr>
      <w:r w:rsidRPr="00DB76EF">
        <w:rPr>
          <w:rFonts w:ascii="Times New Roman" w:hAnsi="Times New Roman"/>
        </w:rPr>
        <w:t xml:space="preserve">E) </w:t>
      </w:r>
      <w:r>
        <w:rPr>
          <w:rFonts w:ascii="Times New Roman" w:hAnsi="Times New Roman"/>
        </w:rPr>
        <w:t>с</w:t>
      </w:r>
      <w:r w:rsidRPr="00DB76EF">
        <w:rPr>
          <w:rFonts w:ascii="Times New Roman" w:hAnsi="Times New Roman"/>
        </w:rPr>
        <w:t xml:space="preserve">елективный </w:t>
      </w:r>
      <w:r w:rsidRPr="00DB76EF">
        <w:rPr>
          <w:rFonts w:ascii="Times New Roman" w:hAnsi="Times New Roman"/>
          <w:lang w:val="en-US"/>
        </w:rPr>
        <w:t>IgA</w:t>
      </w:r>
      <w:r w:rsidRPr="00971095">
        <w:rPr>
          <w:rFonts w:ascii="Times New Roman" w:hAnsi="Times New Roman"/>
        </w:rPr>
        <w:t xml:space="preserve"> (</w:t>
      </w:r>
      <w:r>
        <w:rPr>
          <w:rFonts w:ascii="Times New Roman" w:hAnsi="Times New Roman"/>
        </w:rPr>
        <w:t>тип наследования неизвестен, ген неизвестен);</w:t>
      </w:r>
    </w:p>
    <w:p w:rsidR="008D4E30" w:rsidRPr="00023914" w:rsidRDefault="008D4E30" w:rsidP="0051098F">
      <w:pPr>
        <w:pStyle w:val="af7"/>
        <w:widowControl w:val="0"/>
        <w:autoSpaceDE w:val="0"/>
        <w:autoSpaceDN w:val="0"/>
        <w:adjustRightInd w:val="0"/>
        <w:spacing w:line="360" w:lineRule="auto"/>
        <w:ind w:firstLine="709"/>
        <w:jc w:val="both"/>
        <w:rPr>
          <w:rFonts w:ascii="Times New Roman" w:hAnsi="Times New Roman"/>
        </w:rPr>
      </w:pPr>
      <w:r w:rsidRPr="00DB76EF">
        <w:rPr>
          <w:rFonts w:ascii="Times New Roman" w:hAnsi="Times New Roman"/>
        </w:rPr>
        <w:t xml:space="preserve">F) </w:t>
      </w:r>
      <w:r>
        <w:rPr>
          <w:rFonts w:ascii="Times New Roman" w:hAnsi="Times New Roman"/>
        </w:rPr>
        <w:t>д</w:t>
      </w:r>
      <w:r w:rsidRPr="00DB76EF">
        <w:rPr>
          <w:rFonts w:ascii="Times New Roman" w:hAnsi="Times New Roman"/>
        </w:rPr>
        <w:t>ефицит специфических антител при нормальном уровне иммуноглобулинов и нормальном количестве В-лимфоцитов</w:t>
      </w:r>
      <w:r>
        <w:rPr>
          <w:rFonts w:ascii="Times New Roman" w:hAnsi="Times New Roman"/>
        </w:rPr>
        <w:t xml:space="preserve"> </w:t>
      </w:r>
      <w:r w:rsidRPr="00971095">
        <w:rPr>
          <w:rFonts w:ascii="Times New Roman" w:hAnsi="Times New Roman"/>
        </w:rPr>
        <w:t>(</w:t>
      </w:r>
      <w:r>
        <w:rPr>
          <w:rFonts w:ascii="Times New Roman" w:hAnsi="Times New Roman"/>
        </w:rPr>
        <w:t>тип наследования неизвестен, ген неизвестен);</w:t>
      </w:r>
    </w:p>
    <w:p w:rsidR="008D4E30" w:rsidRPr="00023914" w:rsidRDefault="008D4E30" w:rsidP="0051098F">
      <w:pPr>
        <w:pStyle w:val="af7"/>
        <w:widowControl w:val="0"/>
        <w:autoSpaceDE w:val="0"/>
        <w:autoSpaceDN w:val="0"/>
        <w:adjustRightInd w:val="0"/>
        <w:spacing w:line="360" w:lineRule="auto"/>
        <w:ind w:firstLine="709"/>
        <w:jc w:val="both"/>
        <w:rPr>
          <w:rFonts w:ascii="Times New Roman" w:hAnsi="Times New Roman"/>
        </w:rPr>
      </w:pPr>
      <w:r w:rsidRPr="00DB76EF">
        <w:rPr>
          <w:rFonts w:ascii="Times New Roman" w:hAnsi="Times New Roman"/>
        </w:rPr>
        <w:t xml:space="preserve">G) </w:t>
      </w:r>
      <w:r>
        <w:rPr>
          <w:rFonts w:ascii="Times New Roman" w:hAnsi="Times New Roman"/>
        </w:rPr>
        <w:t>т</w:t>
      </w:r>
      <w:r w:rsidRPr="00DB76EF">
        <w:rPr>
          <w:rFonts w:ascii="Times New Roman" w:hAnsi="Times New Roman"/>
        </w:rPr>
        <w:t>ранзиторная гипогаммаглобулинемия детского возраста с нормальным уровнем В-лимфоцитов</w:t>
      </w:r>
      <w:r>
        <w:rPr>
          <w:rFonts w:ascii="Times New Roman" w:hAnsi="Times New Roman"/>
        </w:rPr>
        <w:t>.а</w:t>
      </w:r>
      <w:r w:rsidRPr="00DB76EF">
        <w:rPr>
          <w:rFonts w:ascii="Times New Roman" w:hAnsi="Times New Roman"/>
        </w:rPr>
        <w:t xml:space="preserve">ктивация </w:t>
      </w:r>
      <w:r w:rsidRPr="00971095">
        <w:rPr>
          <w:rFonts w:ascii="Times New Roman" w:hAnsi="Times New Roman"/>
        </w:rPr>
        <w:t>(</w:t>
      </w:r>
      <w:r>
        <w:rPr>
          <w:rFonts w:ascii="Times New Roman" w:hAnsi="Times New Roman"/>
        </w:rPr>
        <w:t>тип наследования неизвестен, ген неизвестен);</w:t>
      </w:r>
    </w:p>
    <w:p w:rsidR="008D4E30" w:rsidRPr="00971095" w:rsidRDefault="008D4E30" w:rsidP="00AB3758">
      <w:pPr>
        <w:widowControl w:val="0"/>
        <w:autoSpaceDE w:val="0"/>
        <w:autoSpaceDN w:val="0"/>
        <w:adjustRightInd w:val="0"/>
        <w:spacing w:line="240" w:lineRule="auto"/>
        <w:ind w:left="709" w:firstLine="709"/>
        <w:jc w:val="both"/>
        <w:rPr>
          <w:rFonts w:ascii="Times New Roman" w:hAnsi="Times New Roman"/>
          <w:sz w:val="24"/>
          <w:szCs w:val="24"/>
        </w:rPr>
      </w:pPr>
      <w:r>
        <w:rPr>
          <w:rFonts w:ascii="Times New Roman" w:hAnsi="Times New Roman"/>
          <w:sz w:val="24"/>
          <w:szCs w:val="24"/>
        </w:rPr>
        <w:t xml:space="preserve">Н) </w:t>
      </w:r>
      <w:r>
        <w:rPr>
          <w:rFonts w:ascii="Times New Roman" w:hAnsi="Times New Roman"/>
          <w:sz w:val="24"/>
          <w:szCs w:val="24"/>
          <w:lang w:val="en-US"/>
        </w:rPr>
        <w:t>CARD</w:t>
      </w:r>
      <w:r w:rsidRPr="00971095">
        <w:rPr>
          <w:rFonts w:ascii="Times New Roman" w:hAnsi="Times New Roman"/>
          <w:sz w:val="24"/>
          <w:szCs w:val="24"/>
        </w:rPr>
        <w:t>11 (</w:t>
      </w:r>
      <w:r>
        <w:rPr>
          <w:rFonts w:ascii="Times New Roman" w:hAnsi="Times New Roman"/>
          <w:sz w:val="24"/>
          <w:szCs w:val="24"/>
        </w:rPr>
        <w:t xml:space="preserve">тип наследования аутосомно-доминантный, ген </w:t>
      </w:r>
      <w:r>
        <w:rPr>
          <w:rFonts w:ascii="Times New Roman" w:hAnsi="Times New Roman"/>
          <w:sz w:val="24"/>
          <w:szCs w:val="24"/>
          <w:lang w:val="en-US"/>
        </w:rPr>
        <w:t>CARD</w:t>
      </w:r>
      <w:r w:rsidRPr="00971095">
        <w:rPr>
          <w:rFonts w:ascii="Times New Roman" w:hAnsi="Times New Roman"/>
          <w:sz w:val="24"/>
          <w:szCs w:val="24"/>
        </w:rPr>
        <w:t>11);</w:t>
      </w:r>
    </w:p>
    <w:p w:rsidR="008D4E30" w:rsidRDefault="008D4E30" w:rsidP="00AB3758">
      <w:pPr>
        <w:widowControl w:val="0"/>
        <w:autoSpaceDE w:val="0"/>
        <w:autoSpaceDN w:val="0"/>
        <w:adjustRightInd w:val="0"/>
        <w:spacing w:line="240" w:lineRule="auto"/>
        <w:ind w:left="709" w:firstLine="709"/>
        <w:jc w:val="both"/>
        <w:rPr>
          <w:rFonts w:ascii="Times New Roman" w:hAnsi="Times New Roman"/>
          <w:sz w:val="24"/>
          <w:szCs w:val="24"/>
          <w:lang w:eastAsia="ru-RU"/>
        </w:rPr>
      </w:pPr>
      <w:r>
        <w:rPr>
          <w:rFonts w:ascii="Times New Roman" w:hAnsi="Times New Roman"/>
          <w:sz w:val="24"/>
          <w:szCs w:val="24"/>
          <w:lang w:val="en-US"/>
        </w:rPr>
        <w:t>I</w:t>
      </w:r>
      <w:r w:rsidRPr="00971095">
        <w:rPr>
          <w:rFonts w:ascii="Times New Roman" w:hAnsi="Times New Roman"/>
          <w:sz w:val="24"/>
          <w:szCs w:val="24"/>
        </w:rPr>
        <w:t xml:space="preserve">) </w:t>
      </w:r>
      <w:r>
        <w:rPr>
          <w:rFonts w:ascii="Times New Roman" w:hAnsi="Times New Roman"/>
          <w:sz w:val="24"/>
          <w:szCs w:val="24"/>
        </w:rPr>
        <w:t xml:space="preserve">селективный </w:t>
      </w:r>
      <w:r w:rsidRPr="00E74C0A">
        <w:rPr>
          <w:rFonts w:ascii="Times New Roman" w:hAnsi="Times New Roman"/>
          <w:sz w:val="24"/>
          <w:szCs w:val="24"/>
          <w:lang w:eastAsia="ru-RU"/>
        </w:rPr>
        <w:t>дефицит IgM (тип наследования неизвестен, ген неизвестен)</w:t>
      </w:r>
      <w:r>
        <w:rPr>
          <w:rFonts w:ascii="Times New Roman" w:hAnsi="Times New Roman"/>
          <w:sz w:val="24"/>
          <w:szCs w:val="24"/>
          <w:lang w:eastAsia="ru-RU"/>
        </w:rPr>
        <w:t>.</w:t>
      </w:r>
      <w:r w:rsidRPr="00E74C0A">
        <w:rPr>
          <w:rFonts w:ascii="Times New Roman" w:hAnsi="Times New Roman"/>
          <w:sz w:val="24"/>
          <w:szCs w:val="24"/>
          <w:lang w:eastAsia="ru-RU"/>
        </w:rPr>
        <w:tab/>
      </w:r>
    </w:p>
    <w:p w:rsidR="008D4E30" w:rsidRPr="00DB76EF" w:rsidRDefault="008D4E30" w:rsidP="00AB3758">
      <w:pPr>
        <w:widowControl w:val="0"/>
        <w:autoSpaceDE w:val="0"/>
        <w:autoSpaceDN w:val="0"/>
        <w:adjustRightInd w:val="0"/>
        <w:spacing w:line="240" w:lineRule="auto"/>
        <w:ind w:left="709" w:firstLine="709"/>
        <w:jc w:val="both"/>
        <w:rPr>
          <w:rFonts w:ascii="Times New Roman" w:hAnsi="Times New Roman"/>
          <w:sz w:val="24"/>
          <w:szCs w:val="24"/>
          <w:highlight w:val="yellow"/>
        </w:rPr>
      </w:pPr>
      <w:r>
        <w:rPr>
          <w:rFonts w:ascii="Times New Roman" w:hAnsi="Times New Roman"/>
          <w:sz w:val="24"/>
          <w:szCs w:val="24"/>
        </w:rPr>
        <w:t xml:space="preserve">Классификация </w:t>
      </w:r>
      <w:r>
        <w:rPr>
          <w:rFonts w:ascii="Times New Roman" w:hAnsi="Times New Roman"/>
          <w:sz w:val="24"/>
          <w:szCs w:val="24"/>
          <w:lang w:val="en-US"/>
        </w:rPr>
        <w:t>IUIS</w:t>
      </w:r>
      <w:r w:rsidRPr="004C110C">
        <w:rPr>
          <w:rFonts w:ascii="Times New Roman" w:hAnsi="Times New Roman"/>
          <w:sz w:val="24"/>
          <w:szCs w:val="24"/>
        </w:rPr>
        <w:t xml:space="preserve"> </w:t>
      </w:r>
      <w:r>
        <w:rPr>
          <w:rFonts w:ascii="Times New Roman" w:hAnsi="Times New Roman"/>
          <w:sz w:val="24"/>
          <w:szCs w:val="24"/>
        </w:rPr>
        <w:t>основана на выявляемом генетическом дефекте, отражает современное представление о проблеме, однако в рутинной практике в России в настоящее время используется классификация МКБ-10 (см. выше).</w:t>
      </w:r>
    </w:p>
    <w:p w:rsidR="008D4E30" w:rsidRPr="00DB76EF" w:rsidRDefault="008D4E30" w:rsidP="0051098F">
      <w:pPr>
        <w:pStyle w:val="1"/>
        <w:ind w:firstLine="709"/>
        <w:rPr>
          <w:sz w:val="24"/>
          <w:szCs w:val="24"/>
        </w:rPr>
      </w:pPr>
      <w:r w:rsidRPr="00DB76EF">
        <w:rPr>
          <w:sz w:val="24"/>
          <w:szCs w:val="24"/>
        </w:rPr>
        <w:t>ДИАГНОСТИКА</w:t>
      </w:r>
    </w:p>
    <w:p w:rsidR="008D4E30" w:rsidRPr="00DB76EF" w:rsidRDefault="008D4E30" w:rsidP="0051098F">
      <w:pPr>
        <w:spacing w:line="360" w:lineRule="auto"/>
        <w:ind w:firstLine="709"/>
        <w:jc w:val="both"/>
        <w:rPr>
          <w:rFonts w:ascii="Times New Roman" w:hAnsi="Times New Roman"/>
          <w:sz w:val="24"/>
          <w:szCs w:val="24"/>
        </w:rPr>
      </w:pPr>
      <w:r w:rsidRPr="00DB76EF">
        <w:rPr>
          <w:rFonts w:ascii="Times New Roman" w:hAnsi="Times New Roman"/>
          <w:sz w:val="24"/>
          <w:szCs w:val="24"/>
        </w:rPr>
        <w:t>Диагноз ПИД с нарушением синтеза антител устанавливается на основании сбора анамнеза, данных физикального осмотра</w:t>
      </w:r>
      <w:r>
        <w:rPr>
          <w:rFonts w:ascii="Times New Roman" w:hAnsi="Times New Roman"/>
          <w:sz w:val="24"/>
          <w:szCs w:val="24"/>
        </w:rPr>
        <w:t xml:space="preserve"> </w:t>
      </w:r>
      <w:r w:rsidRPr="00DB76EF">
        <w:rPr>
          <w:rFonts w:ascii="Times New Roman" w:hAnsi="Times New Roman"/>
          <w:sz w:val="24"/>
          <w:szCs w:val="24"/>
        </w:rPr>
        <w:t>и лабораторного</w:t>
      </w:r>
      <w:r>
        <w:rPr>
          <w:rFonts w:ascii="Times New Roman" w:hAnsi="Times New Roman"/>
          <w:sz w:val="24"/>
          <w:szCs w:val="24"/>
        </w:rPr>
        <w:t xml:space="preserve"> </w:t>
      </w:r>
      <w:r w:rsidRPr="00DB76EF">
        <w:rPr>
          <w:rFonts w:ascii="Times New Roman" w:hAnsi="Times New Roman"/>
          <w:sz w:val="24"/>
          <w:szCs w:val="24"/>
        </w:rPr>
        <w:t>обследования</w:t>
      </w:r>
      <w:r>
        <w:rPr>
          <w:rFonts w:ascii="Times New Roman" w:hAnsi="Times New Roman"/>
          <w:sz w:val="24"/>
          <w:szCs w:val="24"/>
        </w:rPr>
        <w:t>. (алгоритм см. рис. 1)</w:t>
      </w:r>
    </w:p>
    <w:p w:rsidR="008D4E30" w:rsidRPr="00DB76EF" w:rsidRDefault="008D4E30" w:rsidP="0051098F">
      <w:pPr>
        <w:pStyle w:val="1"/>
        <w:ind w:firstLine="709"/>
        <w:rPr>
          <w:sz w:val="24"/>
          <w:szCs w:val="24"/>
        </w:rPr>
      </w:pPr>
      <w:r w:rsidRPr="00DB76EF">
        <w:rPr>
          <w:sz w:val="24"/>
          <w:szCs w:val="24"/>
        </w:rPr>
        <w:t>Анамнез</w:t>
      </w:r>
    </w:p>
    <w:p w:rsidR="008D4E30" w:rsidRPr="00AB3758" w:rsidRDefault="008D4E30" w:rsidP="00AB3758">
      <w:pPr>
        <w:spacing w:after="0" w:line="360" w:lineRule="auto"/>
        <w:ind w:left="1429"/>
        <w:jc w:val="both"/>
        <w:rPr>
          <w:rFonts w:ascii="Times New Roman" w:hAnsi="Times New Roman"/>
          <w:sz w:val="24"/>
          <w:szCs w:val="24"/>
        </w:rPr>
      </w:pPr>
      <w:r w:rsidRPr="00DB76EF">
        <w:rPr>
          <w:rFonts w:ascii="Times New Roman" w:hAnsi="Times New Roman"/>
          <w:sz w:val="24"/>
          <w:szCs w:val="24"/>
        </w:rPr>
        <w:t xml:space="preserve">Скрининг пациентов на наличие ПИД проводится на </w:t>
      </w:r>
      <w:r w:rsidRPr="00AB3758">
        <w:rPr>
          <w:rFonts w:ascii="Times New Roman" w:hAnsi="Times New Roman"/>
          <w:sz w:val="24"/>
          <w:szCs w:val="24"/>
        </w:rPr>
        <w:t>основании выявления</w:t>
      </w:r>
      <w:r>
        <w:rPr>
          <w:rFonts w:ascii="Times New Roman" w:hAnsi="Times New Roman"/>
          <w:sz w:val="24"/>
          <w:szCs w:val="24"/>
        </w:rPr>
        <w:t xml:space="preserve"> клинических симптомов, обусловленных инфекциями и осложнениями иммунной дисрегуляции</w:t>
      </w:r>
      <w:r w:rsidRPr="00AB3758">
        <w:rPr>
          <w:rFonts w:ascii="Times New Roman" w:hAnsi="Times New Roman"/>
          <w:sz w:val="24"/>
          <w:szCs w:val="24"/>
        </w:rPr>
        <w:t>:</w:t>
      </w:r>
    </w:p>
    <w:p w:rsidR="008D4E30" w:rsidRPr="00AB3758" w:rsidRDefault="008D4E30" w:rsidP="00AB3758">
      <w:pPr>
        <w:pStyle w:val="af7"/>
        <w:numPr>
          <w:ilvl w:val="0"/>
          <w:numId w:val="33"/>
        </w:numPr>
        <w:spacing w:line="360" w:lineRule="auto"/>
        <w:jc w:val="both"/>
        <w:rPr>
          <w:rFonts w:ascii="Times New Roman" w:hAnsi="Times New Roman"/>
        </w:rPr>
      </w:pPr>
      <w:r w:rsidRPr="00AB3758">
        <w:rPr>
          <w:rFonts w:ascii="Times New Roman" w:hAnsi="Times New Roman"/>
        </w:rPr>
        <w:t>Рецидивирующие синопульмональные инфекции, торпидные к стандартным схемам терапии</w:t>
      </w:r>
    </w:p>
    <w:p w:rsidR="008D4E30" w:rsidRDefault="008D4E30" w:rsidP="00AB3758">
      <w:pPr>
        <w:pStyle w:val="af7"/>
        <w:numPr>
          <w:ilvl w:val="0"/>
          <w:numId w:val="33"/>
        </w:numPr>
        <w:spacing w:line="360" w:lineRule="auto"/>
        <w:jc w:val="both"/>
        <w:rPr>
          <w:rFonts w:ascii="Times New Roman" w:hAnsi="Times New Roman"/>
        </w:rPr>
      </w:pPr>
      <w:r>
        <w:rPr>
          <w:rFonts w:ascii="Times New Roman" w:hAnsi="Times New Roman"/>
        </w:rPr>
        <w:t>Рецидивирующие гнойные отиты</w:t>
      </w:r>
    </w:p>
    <w:p w:rsidR="008D4E30" w:rsidRDefault="008D4E30" w:rsidP="00AB3758">
      <w:pPr>
        <w:pStyle w:val="af7"/>
        <w:numPr>
          <w:ilvl w:val="0"/>
          <w:numId w:val="33"/>
        </w:numPr>
        <w:spacing w:line="360" w:lineRule="auto"/>
        <w:jc w:val="both"/>
        <w:rPr>
          <w:rFonts w:ascii="Times New Roman" w:hAnsi="Times New Roman"/>
        </w:rPr>
      </w:pPr>
      <w:r>
        <w:rPr>
          <w:rFonts w:ascii="Times New Roman" w:hAnsi="Times New Roman"/>
        </w:rPr>
        <w:lastRenderedPageBreak/>
        <w:t>Стойкий диарейный синдром (в том числе с развитием синдрома мальабсорбции)</w:t>
      </w:r>
    </w:p>
    <w:p w:rsidR="008D4E30" w:rsidRDefault="008D4E30" w:rsidP="00AB3758">
      <w:pPr>
        <w:pStyle w:val="af7"/>
        <w:numPr>
          <w:ilvl w:val="0"/>
          <w:numId w:val="33"/>
        </w:numPr>
        <w:spacing w:line="360" w:lineRule="auto"/>
        <w:jc w:val="both"/>
        <w:rPr>
          <w:rFonts w:ascii="Times New Roman" w:hAnsi="Times New Roman"/>
        </w:rPr>
      </w:pPr>
      <w:r>
        <w:rPr>
          <w:rFonts w:ascii="Times New Roman" w:hAnsi="Times New Roman"/>
        </w:rPr>
        <w:t>Инфекционные артриты</w:t>
      </w:r>
    </w:p>
    <w:p w:rsidR="008D4E30" w:rsidRDefault="008D4E30" w:rsidP="00AB3758">
      <w:pPr>
        <w:pStyle w:val="af7"/>
        <w:numPr>
          <w:ilvl w:val="0"/>
          <w:numId w:val="33"/>
        </w:numPr>
        <w:spacing w:line="360" w:lineRule="auto"/>
        <w:jc w:val="both"/>
        <w:rPr>
          <w:rFonts w:ascii="Times New Roman" w:hAnsi="Times New Roman"/>
        </w:rPr>
      </w:pPr>
      <w:r>
        <w:rPr>
          <w:rFonts w:ascii="Times New Roman" w:hAnsi="Times New Roman"/>
        </w:rPr>
        <w:t>Эпизоды тяжелых системных инфекций (менингит, сепсис)</w:t>
      </w:r>
    </w:p>
    <w:p w:rsidR="008D4E30" w:rsidRDefault="008D4E30" w:rsidP="00AB3758">
      <w:pPr>
        <w:pStyle w:val="af7"/>
        <w:numPr>
          <w:ilvl w:val="0"/>
          <w:numId w:val="33"/>
        </w:numPr>
        <w:spacing w:line="360" w:lineRule="auto"/>
        <w:jc w:val="both"/>
        <w:rPr>
          <w:rFonts w:ascii="Times New Roman" w:hAnsi="Times New Roman"/>
        </w:rPr>
      </w:pPr>
      <w:r w:rsidRPr="00AB3758">
        <w:rPr>
          <w:rFonts w:ascii="Times New Roman" w:hAnsi="Times New Roman"/>
        </w:rPr>
        <w:t xml:space="preserve">Симптомы патологической лимфопролиферации (стойкая лимфоаденопатия нескольких групп лимфоузлов, </w:t>
      </w:r>
      <w:r>
        <w:rPr>
          <w:rFonts w:ascii="Times New Roman" w:hAnsi="Times New Roman"/>
        </w:rPr>
        <w:t>с</w:t>
      </w:r>
      <w:r w:rsidRPr="00AB3758">
        <w:rPr>
          <w:rFonts w:ascii="Times New Roman" w:hAnsi="Times New Roman"/>
        </w:rPr>
        <w:t>пленомегалия</w:t>
      </w:r>
      <w:r>
        <w:rPr>
          <w:rFonts w:ascii="Times New Roman" w:hAnsi="Times New Roman"/>
        </w:rPr>
        <w:t>, лимфоцитарная инфильтрация легких и других органов, нодулярная гиперплазия слизистой ЖКТ и др)</w:t>
      </w:r>
    </w:p>
    <w:p w:rsidR="008D4E30" w:rsidRDefault="008D4E30" w:rsidP="00AB3758">
      <w:pPr>
        <w:pStyle w:val="af7"/>
        <w:numPr>
          <w:ilvl w:val="0"/>
          <w:numId w:val="33"/>
        </w:numPr>
        <w:spacing w:line="360" w:lineRule="auto"/>
        <w:jc w:val="both"/>
        <w:rPr>
          <w:rFonts w:ascii="Times New Roman" w:hAnsi="Times New Roman"/>
        </w:rPr>
      </w:pPr>
      <w:r>
        <w:rPr>
          <w:rFonts w:ascii="Times New Roman" w:hAnsi="Times New Roman"/>
        </w:rPr>
        <w:t>Аутоиммуные проявления (в первую очередь, цитопении)</w:t>
      </w:r>
    </w:p>
    <w:p w:rsidR="008D4E30" w:rsidRDefault="008D4E30" w:rsidP="00AB3758">
      <w:pPr>
        <w:pStyle w:val="af7"/>
        <w:numPr>
          <w:ilvl w:val="0"/>
          <w:numId w:val="33"/>
        </w:numPr>
        <w:spacing w:line="360" w:lineRule="auto"/>
        <w:jc w:val="both"/>
        <w:rPr>
          <w:rFonts w:ascii="Times New Roman" w:hAnsi="Times New Roman"/>
        </w:rPr>
      </w:pPr>
      <w:r>
        <w:rPr>
          <w:rFonts w:ascii="Times New Roman" w:hAnsi="Times New Roman"/>
        </w:rPr>
        <w:t>Гранулематозное воспаление в органах (в первую очередь, саркоидоподобные изменения в легких)</w:t>
      </w:r>
    </w:p>
    <w:p w:rsidR="008D4E30" w:rsidRDefault="008D4E30" w:rsidP="00AB3758">
      <w:pPr>
        <w:pStyle w:val="af7"/>
        <w:numPr>
          <w:ilvl w:val="0"/>
          <w:numId w:val="33"/>
        </w:numPr>
        <w:spacing w:line="360" w:lineRule="auto"/>
        <w:jc w:val="both"/>
        <w:rPr>
          <w:rFonts w:ascii="Times New Roman" w:hAnsi="Times New Roman"/>
        </w:rPr>
      </w:pPr>
      <w:r>
        <w:rPr>
          <w:rFonts w:ascii="Times New Roman" w:hAnsi="Times New Roman"/>
        </w:rPr>
        <w:t>Выявление бронхоэктазов, особенно у молодых</w:t>
      </w:r>
    </w:p>
    <w:p w:rsidR="008D4E30" w:rsidRPr="00AB3758" w:rsidRDefault="008D4E30" w:rsidP="00AB3758">
      <w:pPr>
        <w:pStyle w:val="af7"/>
        <w:numPr>
          <w:ilvl w:val="0"/>
          <w:numId w:val="33"/>
        </w:numPr>
        <w:spacing w:line="360" w:lineRule="auto"/>
        <w:jc w:val="both"/>
        <w:rPr>
          <w:rFonts w:ascii="Times New Roman" w:hAnsi="Times New Roman"/>
        </w:rPr>
      </w:pPr>
      <w:r>
        <w:rPr>
          <w:rFonts w:ascii="Times New Roman" w:hAnsi="Times New Roman"/>
        </w:rPr>
        <w:t>Злокачественные образования лимфоидной ткани</w:t>
      </w:r>
    </w:p>
    <w:p w:rsidR="008D4E30" w:rsidRDefault="008D4E30" w:rsidP="00AB3758">
      <w:pPr>
        <w:spacing w:after="0" w:line="360" w:lineRule="auto"/>
        <w:jc w:val="both"/>
        <w:rPr>
          <w:rFonts w:ascii="Times New Roman" w:hAnsi="Times New Roman"/>
          <w:sz w:val="24"/>
          <w:szCs w:val="24"/>
          <w:highlight w:val="yellow"/>
        </w:rPr>
      </w:pPr>
    </w:p>
    <w:p w:rsidR="008D4E30" w:rsidRPr="00DC53A3" w:rsidRDefault="008D4E30" w:rsidP="00AB3758">
      <w:pPr>
        <w:spacing w:after="0" w:line="360" w:lineRule="auto"/>
        <w:jc w:val="both"/>
        <w:rPr>
          <w:rFonts w:ascii="Times New Roman" w:hAnsi="Times New Roman"/>
          <w:b/>
          <w:iCs/>
          <w:kern w:val="36"/>
          <w:sz w:val="24"/>
          <w:szCs w:val="24"/>
          <w:lang w:eastAsia="ja-JP"/>
        </w:rPr>
      </w:pPr>
      <w:r w:rsidRPr="00DC53A3">
        <w:rPr>
          <w:rFonts w:ascii="Times New Roman" w:hAnsi="Times New Roman"/>
          <w:b/>
          <w:iCs/>
          <w:kern w:val="36"/>
          <w:sz w:val="24"/>
          <w:szCs w:val="24"/>
          <w:lang w:eastAsia="ja-JP"/>
        </w:rPr>
        <w:t>Физикальное обследование</w:t>
      </w:r>
    </w:p>
    <w:p w:rsidR="008D4E30" w:rsidRPr="00DB76EF" w:rsidRDefault="008D4E30" w:rsidP="0051098F">
      <w:pPr>
        <w:pStyle w:val="1"/>
        <w:spacing w:line="360" w:lineRule="auto"/>
        <w:ind w:firstLine="709"/>
        <w:jc w:val="both"/>
        <w:rPr>
          <w:b w:val="0"/>
          <w:bCs w:val="0"/>
          <w:iCs/>
          <w:sz w:val="24"/>
          <w:szCs w:val="24"/>
        </w:rPr>
      </w:pPr>
      <w:r w:rsidRPr="00DB76EF">
        <w:rPr>
          <w:b w:val="0"/>
          <w:bCs w:val="0"/>
          <w:iCs/>
          <w:sz w:val="24"/>
          <w:szCs w:val="24"/>
        </w:rPr>
        <w:t>обращают внимание на следующие параметры:</w:t>
      </w:r>
    </w:p>
    <w:p w:rsidR="008D4E30" w:rsidRPr="00DB76EF" w:rsidRDefault="008D4E30" w:rsidP="0051098F">
      <w:pPr>
        <w:pStyle w:val="1"/>
        <w:numPr>
          <w:ilvl w:val="0"/>
          <w:numId w:val="15"/>
        </w:numPr>
        <w:spacing w:line="360" w:lineRule="auto"/>
        <w:ind w:firstLine="709"/>
        <w:jc w:val="both"/>
        <w:rPr>
          <w:b w:val="0"/>
          <w:bCs w:val="0"/>
          <w:iCs/>
          <w:sz w:val="24"/>
          <w:szCs w:val="24"/>
        </w:rPr>
      </w:pPr>
      <w:r w:rsidRPr="00DB76EF">
        <w:rPr>
          <w:b w:val="0"/>
          <w:bCs w:val="0"/>
          <w:iCs/>
          <w:sz w:val="24"/>
          <w:szCs w:val="24"/>
        </w:rPr>
        <w:t xml:space="preserve">Для большинства больных с нарушением </w:t>
      </w:r>
      <w:r>
        <w:rPr>
          <w:b w:val="0"/>
          <w:bCs w:val="0"/>
          <w:iCs/>
          <w:sz w:val="24"/>
          <w:szCs w:val="24"/>
        </w:rPr>
        <w:t>синтеза антител</w:t>
      </w:r>
      <w:r w:rsidRPr="00DB76EF">
        <w:rPr>
          <w:b w:val="0"/>
          <w:bCs w:val="0"/>
          <w:iCs/>
          <w:sz w:val="24"/>
          <w:szCs w:val="24"/>
        </w:rPr>
        <w:t xml:space="preserve"> характерно нормальное физическое развитие</w:t>
      </w:r>
      <w:r>
        <w:rPr>
          <w:b w:val="0"/>
          <w:bCs w:val="0"/>
          <w:iCs/>
          <w:sz w:val="24"/>
          <w:szCs w:val="24"/>
        </w:rPr>
        <w:t>. При раннем дебюте и неадекватной терапии</w:t>
      </w:r>
      <w:r w:rsidRPr="00DB76EF">
        <w:rPr>
          <w:b w:val="0"/>
          <w:bCs w:val="0"/>
          <w:iCs/>
          <w:sz w:val="24"/>
          <w:szCs w:val="24"/>
        </w:rPr>
        <w:t xml:space="preserve"> может наблюдаться отставание в росте и весе. Пациенты</w:t>
      </w:r>
      <w:r>
        <w:rPr>
          <w:b w:val="0"/>
          <w:bCs w:val="0"/>
          <w:iCs/>
          <w:sz w:val="24"/>
          <w:szCs w:val="24"/>
        </w:rPr>
        <w:t xml:space="preserve"> с тяжелым</w:t>
      </w:r>
      <w:r w:rsidRPr="00DB76EF">
        <w:rPr>
          <w:b w:val="0"/>
          <w:bCs w:val="0"/>
          <w:iCs/>
          <w:sz w:val="24"/>
          <w:szCs w:val="24"/>
        </w:rPr>
        <w:t xml:space="preserve"> диарейны</w:t>
      </w:r>
      <w:r>
        <w:rPr>
          <w:b w:val="0"/>
          <w:bCs w:val="0"/>
          <w:iCs/>
          <w:sz w:val="24"/>
          <w:szCs w:val="24"/>
        </w:rPr>
        <w:t>м</w:t>
      </w:r>
      <w:r w:rsidRPr="00DB76EF">
        <w:rPr>
          <w:b w:val="0"/>
          <w:bCs w:val="0"/>
          <w:iCs/>
          <w:sz w:val="24"/>
          <w:szCs w:val="24"/>
        </w:rPr>
        <w:t xml:space="preserve"> синдром, также</w:t>
      </w:r>
      <w:r>
        <w:rPr>
          <w:b w:val="0"/>
          <w:bCs w:val="0"/>
          <w:iCs/>
          <w:sz w:val="24"/>
          <w:szCs w:val="24"/>
        </w:rPr>
        <w:t xml:space="preserve"> часто</w:t>
      </w:r>
      <w:r w:rsidRPr="00DB76EF">
        <w:rPr>
          <w:b w:val="0"/>
          <w:bCs w:val="0"/>
          <w:iCs/>
          <w:sz w:val="24"/>
          <w:szCs w:val="24"/>
        </w:rPr>
        <w:t xml:space="preserve"> имеют дефицит массы тела.</w:t>
      </w:r>
    </w:p>
    <w:p w:rsidR="008D4E30" w:rsidRPr="00DB76EF" w:rsidRDefault="008D4E30" w:rsidP="0051098F">
      <w:pPr>
        <w:pStyle w:val="1"/>
        <w:numPr>
          <w:ilvl w:val="0"/>
          <w:numId w:val="15"/>
        </w:numPr>
        <w:spacing w:line="360" w:lineRule="auto"/>
        <w:ind w:firstLine="709"/>
        <w:jc w:val="both"/>
        <w:rPr>
          <w:b w:val="0"/>
          <w:bCs w:val="0"/>
          <w:iCs/>
          <w:sz w:val="24"/>
          <w:szCs w:val="24"/>
        </w:rPr>
      </w:pPr>
      <w:r w:rsidRPr="00DB76EF">
        <w:rPr>
          <w:b w:val="0"/>
          <w:bCs w:val="0"/>
          <w:iCs/>
          <w:sz w:val="24"/>
          <w:szCs w:val="24"/>
        </w:rPr>
        <w:t>Патология периферических лимфоидных органов:</w:t>
      </w:r>
      <w:r>
        <w:rPr>
          <w:b w:val="0"/>
          <w:bCs w:val="0"/>
          <w:iCs/>
          <w:sz w:val="24"/>
          <w:szCs w:val="24"/>
        </w:rPr>
        <w:t xml:space="preserve"> </w:t>
      </w:r>
      <w:r w:rsidRPr="00DB76EF">
        <w:rPr>
          <w:b w:val="0"/>
          <w:bCs w:val="0"/>
          <w:iCs/>
          <w:sz w:val="24"/>
          <w:szCs w:val="24"/>
        </w:rPr>
        <w:t>а)</w:t>
      </w:r>
      <w:r>
        <w:rPr>
          <w:b w:val="0"/>
          <w:bCs w:val="0"/>
          <w:iCs/>
          <w:sz w:val="24"/>
          <w:szCs w:val="24"/>
        </w:rPr>
        <w:t> </w:t>
      </w:r>
      <w:r w:rsidRPr="00DB76EF">
        <w:rPr>
          <w:b w:val="0"/>
          <w:bCs w:val="0"/>
          <w:iCs/>
          <w:sz w:val="24"/>
          <w:szCs w:val="24"/>
        </w:rPr>
        <w:t xml:space="preserve">гипоплазия небных и глоточных миндалин характерна для </w:t>
      </w:r>
      <w:r>
        <w:rPr>
          <w:b w:val="0"/>
          <w:bCs w:val="0"/>
          <w:iCs/>
          <w:sz w:val="24"/>
          <w:szCs w:val="24"/>
        </w:rPr>
        <w:t xml:space="preserve">наследственных агаммаглобулинемий </w:t>
      </w:r>
      <w:r w:rsidRPr="00DB76EF">
        <w:rPr>
          <w:b w:val="0"/>
          <w:bCs w:val="0"/>
          <w:iCs/>
          <w:sz w:val="24"/>
          <w:szCs w:val="24"/>
        </w:rPr>
        <w:t>б)</w:t>
      </w:r>
      <w:r>
        <w:rPr>
          <w:b w:val="0"/>
          <w:bCs w:val="0"/>
          <w:iCs/>
          <w:sz w:val="24"/>
          <w:szCs w:val="24"/>
        </w:rPr>
        <w:t> </w:t>
      </w:r>
      <w:r w:rsidRPr="00DB76EF">
        <w:rPr>
          <w:b w:val="0"/>
          <w:bCs w:val="0"/>
          <w:iCs/>
          <w:sz w:val="24"/>
          <w:szCs w:val="24"/>
        </w:rPr>
        <w:t>лимфоаденопатия, спленомегалия</w:t>
      </w:r>
      <w:r>
        <w:rPr>
          <w:b w:val="0"/>
          <w:bCs w:val="0"/>
          <w:iCs/>
          <w:sz w:val="24"/>
          <w:szCs w:val="24"/>
        </w:rPr>
        <w:t xml:space="preserve"> и/или гепатомегалия – для ПИД с клиническим фенотипом общей вариабельной иммунной недостаточности (</w:t>
      </w:r>
      <w:r w:rsidRPr="001C4182">
        <w:rPr>
          <w:b w:val="0"/>
          <w:bCs w:val="0"/>
          <w:iCs/>
          <w:sz w:val="24"/>
          <w:szCs w:val="24"/>
        </w:rPr>
        <w:t>см. классификацию - в</w:t>
      </w:r>
      <w:r w:rsidRPr="00AB3758">
        <w:rPr>
          <w:b w:val="0"/>
          <w:bCs w:val="0"/>
          <w:iCs/>
          <w:sz w:val="24"/>
          <w:szCs w:val="24"/>
        </w:rPr>
        <w:t>ыраженное снижение 2 и более классов иммуноглобулинов с нормальным или сниженным количеством В-лимфоцитов</w:t>
      </w:r>
      <w:r>
        <w:rPr>
          <w:b w:val="0"/>
          <w:bCs w:val="0"/>
          <w:iCs/>
          <w:sz w:val="24"/>
          <w:szCs w:val="24"/>
        </w:rPr>
        <w:t>)</w:t>
      </w:r>
      <w:r w:rsidRPr="00DB76EF">
        <w:rPr>
          <w:b w:val="0"/>
          <w:bCs w:val="0"/>
          <w:iCs/>
          <w:sz w:val="24"/>
          <w:szCs w:val="24"/>
        </w:rPr>
        <w:t>.</w:t>
      </w:r>
    </w:p>
    <w:p w:rsidR="008D4E30" w:rsidRDefault="008D4E30" w:rsidP="0051098F">
      <w:pPr>
        <w:pStyle w:val="1"/>
        <w:numPr>
          <w:ilvl w:val="0"/>
          <w:numId w:val="15"/>
        </w:numPr>
        <w:spacing w:line="360" w:lineRule="auto"/>
        <w:ind w:firstLine="709"/>
        <w:jc w:val="both"/>
        <w:rPr>
          <w:b w:val="0"/>
          <w:bCs w:val="0"/>
          <w:iCs/>
          <w:sz w:val="24"/>
          <w:szCs w:val="24"/>
        </w:rPr>
      </w:pPr>
      <w:r w:rsidRPr="00DB76EF">
        <w:rPr>
          <w:b w:val="0"/>
          <w:bCs w:val="0"/>
          <w:iCs/>
          <w:sz w:val="24"/>
          <w:szCs w:val="24"/>
        </w:rPr>
        <w:t>Наличие признаков хронических инфекционных процессов: например, симптома «барабанных палочек» и «часовых стекол», увеличение передне-заднего размера грудной клетки и</w:t>
      </w:r>
      <w:r>
        <w:rPr>
          <w:b w:val="0"/>
          <w:bCs w:val="0"/>
          <w:iCs/>
          <w:sz w:val="24"/>
          <w:szCs w:val="24"/>
        </w:rPr>
        <w:t> </w:t>
      </w:r>
      <w:r w:rsidRPr="00DB76EF">
        <w:rPr>
          <w:b w:val="0"/>
          <w:bCs w:val="0"/>
          <w:iCs/>
          <w:sz w:val="24"/>
          <w:szCs w:val="24"/>
        </w:rPr>
        <w:t>др.</w:t>
      </w:r>
      <w:r w:rsidRPr="00DB76EF" w:rsidDel="0011095E">
        <w:rPr>
          <w:b w:val="0"/>
          <w:bCs w:val="0"/>
          <w:iCs/>
          <w:sz w:val="24"/>
          <w:szCs w:val="24"/>
        </w:rPr>
        <w:t xml:space="preserve"> </w:t>
      </w:r>
    </w:p>
    <w:p w:rsidR="008D4E30" w:rsidRPr="00DB76EF" w:rsidRDefault="008D4E30" w:rsidP="0051098F">
      <w:pPr>
        <w:pStyle w:val="1"/>
        <w:numPr>
          <w:ilvl w:val="0"/>
          <w:numId w:val="15"/>
        </w:numPr>
        <w:spacing w:line="360" w:lineRule="auto"/>
        <w:ind w:firstLine="709"/>
        <w:jc w:val="both"/>
        <w:rPr>
          <w:b w:val="0"/>
          <w:bCs w:val="0"/>
          <w:iCs/>
          <w:sz w:val="24"/>
          <w:szCs w:val="24"/>
        </w:rPr>
      </w:pPr>
      <w:r w:rsidRPr="00DB76EF">
        <w:rPr>
          <w:b w:val="0"/>
          <w:bCs w:val="0"/>
          <w:iCs/>
          <w:sz w:val="24"/>
          <w:szCs w:val="24"/>
        </w:rPr>
        <w:t>Поражение кожи, напоминающее таковое при системной красной волчанке</w:t>
      </w:r>
      <w:r>
        <w:rPr>
          <w:b w:val="0"/>
          <w:bCs w:val="0"/>
          <w:iCs/>
          <w:sz w:val="24"/>
          <w:szCs w:val="24"/>
        </w:rPr>
        <w:t xml:space="preserve"> может наблюдаться при </w:t>
      </w:r>
      <w:r w:rsidRPr="00DB76EF">
        <w:rPr>
          <w:b w:val="0"/>
          <w:bCs w:val="0"/>
          <w:iCs/>
          <w:sz w:val="24"/>
          <w:szCs w:val="24"/>
        </w:rPr>
        <w:t xml:space="preserve">селективном дефиците </w:t>
      </w:r>
      <w:r w:rsidRPr="00DB76EF">
        <w:rPr>
          <w:b w:val="0"/>
          <w:bCs w:val="0"/>
          <w:iCs/>
          <w:sz w:val="24"/>
          <w:szCs w:val="24"/>
          <w:lang w:val="en-US"/>
        </w:rPr>
        <w:t>IgA</w:t>
      </w:r>
      <w:r w:rsidRPr="00DB76EF">
        <w:rPr>
          <w:b w:val="0"/>
          <w:bCs w:val="0"/>
          <w:iCs/>
          <w:sz w:val="24"/>
          <w:szCs w:val="24"/>
        </w:rPr>
        <w:t>; дерматомиозит характерен для больных Х-сцепленной агаммаглобулинемией.</w:t>
      </w:r>
    </w:p>
    <w:p w:rsidR="008D4E30" w:rsidRPr="00DB76EF" w:rsidRDefault="008D4E30" w:rsidP="0051098F">
      <w:pPr>
        <w:pStyle w:val="1"/>
        <w:numPr>
          <w:ilvl w:val="0"/>
          <w:numId w:val="15"/>
        </w:numPr>
        <w:spacing w:line="360" w:lineRule="auto"/>
        <w:ind w:firstLine="709"/>
        <w:jc w:val="both"/>
        <w:rPr>
          <w:b w:val="0"/>
          <w:bCs w:val="0"/>
          <w:iCs/>
          <w:sz w:val="24"/>
          <w:szCs w:val="24"/>
        </w:rPr>
      </w:pPr>
      <w:r>
        <w:rPr>
          <w:b w:val="0"/>
          <w:bCs w:val="0"/>
          <w:iCs/>
          <w:sz w:val="24"/>
          <w:szCs w:val="24"/>
        </w:rPr>
        <w:lastRenderedPageBreak/>
        <w:t>Могут иметь место деформации крупных суставов, как следствие перенесенных инфекционных артритов.</w:t>
      </w:r>
      <w:r w:rsidRPr="00DB76EF">
        <w:rPr>
          <w:b w:val="0"/>
          <w:bCs w:val="0"/>
          <w:iCs/>
          <w:sz w:val="24"/>
          <w:szCs w:val="24"/>
        </w:rPr>
        <w:t>.</w:t>
      </w:r>
    </w:p>
    <w:p w:rsidR="008D4E30" w:rsidRPr="00DC53A3" w:rsidRDefault="008D4E30" w:rsidP="0051098F">
      <w:pPr>
        <w:pStyle w:val="1"/>
        <w:spacing w:line="360" w:lineRule="auto"/>
        <w:ind w:firstLine="709"/>
        <w:jc w:val="both"/>
        <w:rPr>
          <w:bCs w:val="0"/>
          <w:iCs/>
          <w:sz w:val="24"/>
          <w:szCs w:val="24"/>
        </w:rPr>
      </w:pPr>
      <w:r w:rsidRPr="00DC53A3">
        <w:rPr>
          <w:bCs w:val="0"/>
          <w:iCs/>
          <w:sz w:val="24"/>
          <w:szCs w:val="24"/>
        </w:rPr>
        <w:t>Лабораторно-инструментальное обследование.</w:t>
      </w:r>
    </w:p>
    <w:p w:rsidR="008D4E30" w:rsidRDefault="008D4E30" w:rsidP="00AB3758">
      <w:pPr>
        <w:pStyle w:val="1"/>
        <w:spacing w:line="360" w:lineRule="auto"/>
        <w:ind w:left="1069"/>
        <w:jc w:val="both"/>
        <w:rPr>
          <w:b w:val="0"/>
          <w:sz w:val="24"/>
          <w:szCs w:val="24"/>
        </w:rPr>
      </w:pPr>
      <w:r w:rsidRPr="00DB76EF">
        <w:rPr>
          <w:b w:val="0"/>
          <w:bCs w:val="0"/>
          <w:iCs/>
          <w:sz w:val="24"/>
          <w:szCs w:val="24"/>
        </w:rPr>
        <w:t>Лабораторные исследовани</w:t>
      </w:r>
      <w:r w:rsidRPr="00023914">
        <w:rPr>
          <w:b w:val="0"/>
          <w:sz w:val="24"/>
          <w:szCs w:val="24"/>
        </w:rPr>
        <w:t>я</w:t>
      </w:r>
      <w:r>
        <w:rPr>
          <w:b w:val="0"/>
          <w:sz w:val="24"/>
          <w:szCs w:val="24"/>
        </w:rPr>
        <w:t>:</w:t>
      </w:r>
    </w:p>
    <w:p w:rsidR="008D4E30" w:rsidRDefault="008D4E30" w:rsidP="00AB3758">
      <w:pPr>
        <w:pStyle w:val="1"/>
        <w:numPr>
          <w:ilvl w:val="0"/>
          <w:numId w:val="36"/>
        </w:numPr>
        <w:spacing w:line="360" w:lineRule="auto"/>
        <w:jc w:val="both"/>
        <w:rPr>
          <w:b w:val="0"/>
          <w:sz w:val="24"/>
          <w:szCs w:val="24"/>
        </w:rPr>
      </w:pPr>
      <w:r>
        <w:rPr>
          <w:b w:val="0"/>
          <w:sz w:val="24"/>
          <w:szCs w:val="24"/>
        </w:rPr>
        <w:t>Клинический анализ крови с лейкоцитарной формулой и СОЭ</w:t>
      </w:r>
    </w:p>
    <w:p w:rsidR="008D4E30" w:rsidRDefault="008D4E30" w:rsidP="00AB3758">
      <w:pPr>
        <w:pStyle w:val="1"/>
        <w:numPr>
          <w:ilvl w:val="0"/>
          <w:numId w:val="36"/>
        </w:numPr>
        <w:spacing w:line="360" w:lineRule="auto"/>
        <w:jc w:val="both"/>
        <w:rPr>
          <w:b w:val="0"/>
          <w:sz w:val="24"/>
          <w:szCs w:val="24"/>
        </w:rPr>
      </w:pPr>
      <w:r>
        <w:rPr>
          <w:b w:val="0"/>
          <w:sz w:val="24"/>
          <w:szCs w:val="24"/>
        </w:rPr>
        <w:t>Общий анализ мочи</w:t>
      </w:r>
    </w:p>
    <w:p w:rsidR="008D4E30" w:rsidRDefault="008D4E30" w:rsidP="00AB3758">
      <w:pPr>
        <w:pStyle w:val="1"/>
        <w:numPr>
          <w:ilvl w:val="0"/>
          <w:numId w:val="36"/>
        </w:numPr>
        <w:spacing w:line="360" w:lineRule="auto"/>
        <w:jc w:val="both"/>
        <w:rPr>
          <w:b w:val="0"/>
          <w:sz w:val="24"/>
          <w:szCs w:val="24"/>
        </w:rPr>
      </w:pPr>
      <w:r>
        <w:rPr>
          <w:b w:val="0"/>
          <w:sz w:val="24"/>
          <w:szCs w:val="24"/>
        </w:rPr>
        <w:t>Биохимический анализ крови (общий белок, белковые фракции, мочевина, креатинин, АСТ, АЛТ, ГГТП, ЛДГ, билирубин общий, глюкоза)</w:t>
      </w:r>
    </w:p>
    <w:p w:rsidR="008D4E30" w:rsidRPr="00AB3758" w:rsidRDefault="008D4E30" w:rsidP="00AB3758">
      <w:pPr>
        <w:pStyle w:val="1"/>
        <w:numPr>
          <w:ilvl w:val="0"/>
          <w:numId w:val="36"/>
        </w:numPr>
        <w:spacing w:line="360" w:lineRule="auto"/>
        <w:jc w:val="both"/>
        <w:rPr>
          <w:b w:val="0"/>
          <w:sz w:val="24"/>
          <w:szCs w:val="24"/>
        </w:rPr>
      </w:pPr>
      <w:r>
        <w:rPr>
          <w:b w:val="0"/>
          <w:sz w:val="24"/>
          <w:szCs w:val="24"/>
        </w:rPr>
        <w:t>Бактериологические исследования содержимого из очагов инфекции с определением чувствительности к антибиотикам</w:t>
      </w:r>
    </w:p>
    <w:p w:rsidR="008D4E30" w:rsidRDefault="008D4E30" w:rsidP="00AB3758">
      <w:pPr>
        <w:pStyle w:val="1"/>
        <w:numPr>
          <w:ilvl w:val="0"/>
          <w:numId w:val="36"/>
        </w:numPr>
        <w:spacing w:line="360" w:lineRule="auto"/>
        <w:jc w:val="both"/>
        <w:rPr>
          <w:b w:val="0"/>
          <w:sz w:val="24"/>
          <w:szCs w:val="24"/>
        </w:rPr>
      </w:pPr>
      <w:r>
        <w:rPr>
          <w:b w:val="0"/>
          <w:sz w:val="24"/>
          <w:szCs w:val="24"/>
        </w:rPr>
        <w:t>Диагностика вирусных инфекций методом ПЦР (гепатиты В, С, ВИЧ, ЦМВ, ЭБВ). Серодиагностика не информативна</w:t>
      </w:r>
    </w:p>
    <w:p w:rsidR="008D4E30" w:rsidRDefault="008D4E30" w:rsidP="00AB3758">
      <w:pPr>
        <w:pStyle w:val="1"/>
        <w:numPr>
          <w:ilvl w:val="0"/>
          <w:numId w:val="36"/>
        </w:numPr>
        <w:spacing w:line="360" w:lineRule="auto"/>
        <w:jc w:val="both"/>
        <w:rPr>
          <w:b w:val="0"/>
          <w:sz w:val="24"/>
          <w:szCs w:val="24"/>
        </w:rPr>
      </w:pPr>
      <w:r>
        <w:rPr>
          <w:b w:val="0"/>
          <w:sz w:val="24"/>
          <w:szCs w:val="24"/>
        </w:rPr>
        <w:t>Исследование уровней иммуноглобулинов А,М,</w:t>
      </w:r>
      <w:r>
        <w:rPr>
          <w:b w:val="0"/>
          <w:sz w:val="24"/>
          <w:szCs w:val="24"/>
          <w:lang w:val="en-US"/>
        </w:rPr>
        <w:t>G</w:t>
      </w:r>
      <w:r w:rsidRPr="00B46CBD">
        <w:rPr>
          <w:b w:val="0"/>
          <w:sz w:val="24"/>
          <w:szCs w:val="24"/>
        </w:rPr>
        <w:t xml:space="preserve"> </w:t>
      </w:r>
      <w:r>
        <w:rPr>
          <w:b w:val="0"/>
          <w:sz w:val="24"/>
          <w:szCs w:val="24"/>
        </w:rPr>
        <w:t>с анализом результатов в соответствии с возрастными нормами</w:t>
      </w:r>
      <w:r w:rsidRPr="00B46CBD">
        <w:rPr>
          <w:b w:val="0"/>
          <w:sz w:val="24"/>
          <w:szCs w:val="24"/>
        </w:rPr>
        <w:t xml:space="preserve">.  </w:t>
      </w:r>
    </w:p>
    <w:p w:rsidR="008D4E30" w:rsidRPr="00DB76EF" w:rsidRDefault="008D4E30" w:rsidP="0051098F">
      <w:pPr>
        <w:numPr>
          <w:ilvl w:val="0"/>
          <w:numId w:val="6"/>
        </w:numPr>
        <w:spacing w:after="0" w:line="360" w:lineRule="auto"/>
        <w:ind w:firstLine="709"/>
        <w:jc w:val="both"/>
        <w:rPr>
          <w:rFonts w:ascii="Times New Roman" w:hAnsi="Times New Roman"/>
          <w:sz w:val="24"/>
          <w:szCs w:val="24"/>
        </w:rPr>
      </w:pPr>
      <w:r>
        <w:rPr>
          <w:rFonts w:ascii="Times New Roman" w:hAnsi="Times New Roman"/>
          <w:sz w:val="24"/>
          <w:szCs w:val="24"/>
        </w:rPr>
        <w:t xml:space="preserve">При необходимости исключения </w:t>
      </w:r>
      <w:r w:rsidRPr="00DB76EF">
        <w:rPr>
          <w:rFonts w:ascii="Times New Roman" w:hAnsi="Times New Roman"/>
          <w:sz w:val="24"/>
          <w:szCs w:val="24"/>
        </w:rPr>
        <w:t xml:space="preserve">дефицита </w:t>
      </w:r>
      <w:r>
        <w:rPr>
          <w:rFonts w:ascii="Times New Roman" w:hAnsi="Times New Roman"/>
          <w:sz w:val="24"/>
          <w:szCs w:val="24"/>
        </w:rPr>
        <w:t>селективных</w:t>
      </w:r>
      <w:r w:rsidRPr="00DB76EF">
        <w:rPr>
          <w:rFonts w:ascii="Times New Roman" w:hAnsi="Times New Roman"/>
          <w:sz w:val="24"/>
          <w:szCs w:val="24"/>
        </w:rPr>
        <w:t xml:space="preserve"> антител оценивают титр антител к белковым и полисахаридным антигенам (поствакцинальный или постинфекционный). Исследование поствакцинального ответа в возрасте </w:t>
      </w:r>
      <w:r>
        <w:rPr>
          <w:rFonts w:ascii="Times New Roman" w:hAnsi="Times New Roman"/>
          <w:sz w:val="24"/>
          <w:szCs w:val="24"/>
        </w:rPr>
        <w:t xml:space="preserve">до </w:t>
      </w:r>
      <w:r w:rsidRPr="00DB76EF">
        <w:rPr>
          <w:rFonts w:ascii="Times New Roman" w:hAnsi="Times New Roman"/>
          <w:sz w:val="24"/>
          <w:szCs w:val="24"/>
        </w:rPr>
        <w:t>3</w:t>
      </w:r>
      <w:r>
        <w:rPr>
          <w:rFonts w:ascii="Times New Roman" w:hAnsi="Times New Roman"/>
          <w:sz w:val="24"/>
          <w:szCs w:val="24"/>
        </w:rPr>
        <w:t> </w:t>
      </w:r>
      <w:r w:rsidRPr="00DB76EF">
        <w:rPr>
          <w:rFonts w:ascii="Times New Roman" w:hAnsi="Times New Roman"/>
          <w:sz w:val="24"/>
          <w:szCs w:val="24"/>
        </w:rPr>
        <w:t>лет</w:t>
      </w:r>
      <w:r>
        <w:rPr>
          <w:rFonts w:ascii="Times New Roman" w:hAnsi="Times New Roman"/>
          <w:sz w:val="24"/>
          <w:szCs w:val="24"/>
        </w:rPr>
        <w:t xml:space="preserve"> малоинформативно</w:t>
      </w:r>
      <w:r w:rsidRPr="00DB76EF">
        <w:rPr>
          <w:rFonts w:ascii="Times New Roman" w:hAnsi="Times New Roman"/>
          <w:sz w:val="24"/>
          <w:szCs w:val="24"/>
        </w:rPr>
        <w:t>.</w:t>
      </w:r>
      <w:r>
        <w:rPr>
          <w:rFonts w:ascii="Times New Roman" w:hAnsi="Times New Roman"/>
          <w:sz w:val="24"/>
          <w:szCs w:val="24"/>
        </w:rPr>
        <w:t xml:space="preserve"> При подозрении на иммунодефицит</w:t>
      </w:r>
      <w:r w:rsidRPr="00DB76EF">
        <w:rPr>
          <w:rFonts w:ascii="Times New Roman" w:hAnsi="Times New Roman"/>
          <w:sz w:val="24"/>
          <w:szCs w:val="24"/>
        </w:rPr>
        <w:t xml:space="preserve"> вакцинация жи</w:t>
      </w:r>
      <w:r>
        <w:rPr>
          <w:rFonts w:ascii="Times New Roman" w:hAnsi="Times New Roman"/>
          <w:sz w:val="24"/>
          <w:szCs w:val="24"/>
        </w:rPr>
        <w:t>выми вакцинами противопоказана.</w:t>
      </w:r>
    </w:p>
    <w:p w:rsidR="008D4E30" w:rsidRPr="00DB76EF" w:rsidRDefault="008D4E30" w:rsidP="0051098F">
      <w:pPr>
        <w:spacing w:line="360" w:lineRule="auto"/>
        <w:ind w:left="720" w:firstLine="709"/>
        <w:jc w:val="both"/>
        <w:rPr>
          <w:rFonts w:ascii="Times New Roman" w:hAnsi="Times New Roman"/>
          <w:sz w:val="24"/>
          <w:szCs w:val="24"/>
        </w:rPr>
      </w:pPr>
      <w:r w:rsidRPr="00DB76EF">
        <w:rPr>
          <w:rFonts w:ascii="Times New Roman" w:hAnsi="Times New Roman"/>
          <w:sz w:val="24"/>
          <w:szCs w:val="24"/>
        </w:rPr>
        <w:t xml:space="preserve">Для оценки антителообразования на белковые антигены исследуют IgG к </w:t>
      </w:r>
      <w:hyperlink r:id="rId9" w:history="1">
        <w:r w:rsidRPr="00DB76EF">
          <w:rPr>
            <w:rFonts w:ascii="Times New Roman" w:hAnsi="Times New Roman"/>
            <w:sz w:val="24"/>
            <w:szCs w:val="24"/>
          </w:rPr>
          <w:t>дифтерийному</w:t>
        </w:r>
      </w:hyperlink>
      <w:r w:rsidRPr="00DB76EF">
        <w:rPr>
          <w:rFonts w:ascii="Times New Roman" w:hAnsi="Times New Roman"/>
          <w:sz w:val="24"/>
          <w:szCs w:val="24"/>
        </w:rPr>
        <w:t xml:space="preserve"> и </w:t>
      </w:r>
      <w:hyperlink r:id="rId10" w:history="1">
        <w:r w:rsidRPr="00DB76EF">
          <w:rPr>
            <w:rFonts w:ascii="Times New Roman" w:hAnsi="Times New Roman"/>
            <w:sz w:val="24"/>
            <w:szCs w:val="24"/>
          </w:rPr>
          <w:t>столбнячному анатоксинам</w:t>
        </w:r>
      </w:hyperlink>
      <w:r w:rsidRPr="00DB76EF">
        <w:rPr>
          <w:rFonts w:ascii="Times New Roman" w:hAnsi="Times New Roman"/>
          <w:sz w:val="24"/>
          <w:szCs w:val="24"/>
        </w:rPr>
        <w:t xml:space="preserve"> </w:t>
      </w:r>
      <w:r>
        <w:rPr>
          <w:rFonts w:ascii="Times New Roman" w:hAnsi="Times New Roman"/>
          <w:sz w:val="24"/>
          <w:szCs w:val="24"/>
        </w:rPr>
        <w:t>или к</w:t>
      </w:r>
      <w:r w:rsidRPr="000147C6">
        <w:rPr>
          <w:rFonts w:ascii="Times New Roman" w:hAnsi="Times New Roman"/>
          <w:sz w:val="24"/>
          <w:szCs w:val="24"/>
        </w:rPr>
        <w:t xml:space="preserve"> Haemophilus influenzae типа B</w:t>
      </w:r>
      <w:r>
        <w:rPr>
          <w:rFonts w:ascii="Times New Roman" w:hAnsi="Times New Roman"/>
          <w:sz w:val="24"/>
          <w:szCs w:val="24"/>
        </w:rPr>
        <w:t xml:space="preserve"> . </w:t>
      </w:r>
      <w:r w:rsidRPr="00DB76EF">
        <w:rPr>
          <w:rFonts w:ascii="Times New Roman" w:hAnsi="Times New Roman"/>
          <w:sz w:val="24"/>
          <w:szCs w:val="24"/>
        </w:rPr>
        <w:t xml:space="preserve">Для оценки ответа на полисахаридные антигены применяются </w:t>
      </w:r>
      <w:hyperlink r:id="rId11" w:history="1">
        <w:r w:rsidRPr="00DB76EF">
          <w:rPr>
            <w:rFonts w:ascii="Times New Roman" w:hAnsi="Times New Roman"/>
            <w:sz w:val="24"/>
            <w:szCs w:val="24"/>
          </w:rPr>
          <w:t>пневмококковая</w:t>
        </w:r>
      </w:hyperlink>
      <w:r w:rsidRPr="00DB76EF">
        <w:rPr>
          <w:rFonts w:ascii="Times New Roman" w:hAnsi="Times New Roman"/>
          <w:sz w:val="24"/>
          <w:szCs w:val="24"/>
        </w:rPr>
        <w:t xml:space="preserve"> и </w:t>
      </w:r>
      <w:hyperlink r:id="rId12" w:history="1">
        <w:r w:rsidRPr="00DB76EF">
          <w:rPr>
            <w:rFonts w:ascii="Times New Roman" w:hAnsi="Times New Roman"/>
            <w:sz w:val="24"/>
            <w:szCs w:val="24"/>
          </w:rPr>
          <w:t>менингококковая вакцины</w:t>
        </w:r>
      </w:hyperlink>
      <w:r w:rsidRPr="00DB76EF">
        <w:rPr>
          <w:rFonts w:ascii="Times New Roman" w:hAnsi="Times New Roman"/>
          <w:sz w:val="24"/>
          <w:szCs w:val="24"/>
        </w:rPr>
        <w:t xml:space="preserve">, не содержащие белковых носителей. </w:t>
      </w:r>
      <w:r>
        <w:rPr>
          <w:rFonts w:ascii="Times New Roman" w:hAnsi="Times New Roman"/>
          <w:sz w:val="24"/>
          <w:szCs w:val="24"/>
        </w:rPr>
        <w:t>Оценку способности антителообразования проводят через 3–</w:t>
      </w:r>
      <w:r w:rsidRPr="00DB76EF">
        <w:rPr>
          <w:rFonts w:ascii="Times New Roman" w:hAnsi="Times New Roman"/>
          <w:sz w:val="24"/>
          <w:szCs w:val="24"/>
        </w:rPr>
        <w:t>4</w:t>
      </w:r>
      <w:r>
        <w:rPr>
          <w:rFonts w:ascii="Times New Roman" w:hAnsi="Times New Roman"/>
          <w:sz w:val="24"/>
          <w:szCs w:val="24"/>
        </w:rPr>
        <w:t> </w:t>
      </w:r>
      <w:r w:rsidRPr="00DB76EF">
        <w:rPr>
          <w:rFonts w:ascii="Times New Roman" w:hAnsi="Times New Roman"/>
          <w:sz w:val="24"/>
          <w:szCs w:val="24"/>
        </w:rPr>
        <w:t>нед</w:t>
      </w:r>
      <w:r>
        <w:rPr>
          <w:rFonts w:ascii="Times New Roman" w:hAnsi="Times New Roman"/>
          <w:sz w:val="24"/>
          <w:szCs w:val="24"/>
        </w:rPr>
        <w:t>ели</w:t>
      </w:r>
      <w:r w:rsidRPr="00DB76EF">
        <w:rPr>
          <w:rFonts w:ascii="Times New Roman" w:hAnsi="Times New Roman"/>
          <w:sz w:val="24"/>
          <w:szCs w:val="24"/>
        </w:rPr>
        <w:t xml:space="preserve"> после вакцинации. </w:t>
      </w:r>
      <w:r>
        <w:rPr>
          <w:rFonts w:ascii="Times New Roman" w:hAnsi="Times New Roman"/>
          <w:sz w:val="24"/>
          <w:szCs w:val="24"/>
        </w:rPr>
        <w:t>Адекватным приростом является 4х кратное увеличение от исходного уровня. При сомнительных результатах проводят повторную оценку через 3-4 недели.</w:t>
      </w:r>
      <w:r w:rsidRPr="00DB76EF">
        <w:rPr>
          <w:rFonts w:ascii="Times New Roman" w:hAnsi="Times New Roman"/>
          <w:sz w:val="24"/>
          <w:szCs w:val="24"/>
        </w:rPr>
        <w:t xml:space="preserve"> Результаты оценив</w:t>
      </w:r>
      <w:r>
        <w:rPr>
          <w:rFonts w:ascii="Times New Roman" w:hAnsi="Times New Roman"/>
          <w:sz w:val="24"/>
          <w:szCs w:val="24"/>
        </w:rPr>
        <w:t>ают с учетом возраста больного.</w:t>
      </w:r>
    </w:p>
    <w:p w:rsidR="008D4E30" w:rsidRPr="00AB3758" w:rsidRDefault="008D4E30" w:rsidP="0051098F">
      <w:pPr>
        <w:numPr>
          <w:ilvl w:val="0"/>
          <w:numId w:val="6"/>
        </w:numPr>
        <w:spacing w:before="100" w:beforeAutospacing="1" w:after="100" w:afterAutospacing="1" w:line="360" w:lineRule="auto"/>
        <w:ind w:firstLine="709"/>
        <w:jc w:val="both"/>
        <w:rPr>
          <w:rFonts w:ascii="Times New Roman" w:hAnsi="Times New Roman"/>
          <w:b/>
          <w:bCs/>
          <w:sz w:val="24"/>
          <w:szCs w:val="24"/>
        </w:rPr>
      </w:pPr>
      <w:r w:rsidRPr="00DB76EF">
        <w:rPr>
          <w:rFonts w:ascii="Times New Roman" w:hAnsi="Times New Roman"/>
          <w:sz w:val="24"/>
          <w:szCs w:val="24"/>
        </w:rPr>
        <w:t>Популяции и субпопуляции лимфоцитов (</w:t>
      </w:r>
      <w:r w:rsidRPr="007F1033">
        <w:rPr>
          <w:rFonts w:ascii="Times New Roman" w:hAnsi="Times New Roman"/>
          <w:sz w:val="24"/>
          <w:szCs w:val="24"/>
        </w:rPr>
        <w:t>С</w:t>
      </w:r>
      <w:r w:rsidRPr="007F1033">
        <w:rPr>
          <w:rFonts w:ascii="Times New Roman" w:hAnsi="Times New Roman"/>
          <w:sz w:val="24"/>
          <w:szCs w:val="24"/>
          <w:lang w:val="en-US"/>
        </w:rPr>
        <w:t>D</w:t>
      </w:r>
      <w:r w:rsidRPr="007F1033">
        <w:rPr>
          <w:rFonts w:ascii="Times New Roman" w:hAnsi="Times New Roman"/>
          <w:sz w:val="24"/>
          <w:szCs w:val="24"/>
        </w:rPr>
        <w:t xml:space="preserve">3+, </w:t>
      </w:r>
      <w:r w:rsidRPr="007F1033">
        <w:rPr>
          <w:rFonts w:ascii="Times New Roman" w:hAnsi="Times New Roman"/>
          <w:sz w:val="24"/>
          <w:szCs w:val="24"/>
          <w:lang w:val="en-US"/>
        </w:rPr>
        <w:t>CD</w:t>
      </w:r>
      <w:r w:rsidRPr="007F1033">
        <w:rPr>
          <w:rFonts w:ascii="Times New Roman" w:hAnsi="Times New Roman"/>
          <w:sz w:val="24"/>
          <w:szCs w:val="24"/>
        </w:rPr>
        <w:t>4+,С</w:t>
      </w:r>
      <w:r w:rsidRPr="007F1033">
        <w:rPr>
          <w:rFonts w:ascii="Times New Roman" w:hAnsi="Times New Roman"/>
          <w:sz w:val="24"/>
          <w:szCs w:val="24"/>
          <w:lang w:val="en-US"/>
        </w:rPr>
        <w:t>D</w:t>
      </w:r>
      <w:r w:rsidRPr="007F1033">
        <w:rPr>
          <w:rFonts w:ascii="Times New Roman" w:hAnsi="Times New Roman"/>
          <w:sz w:val="24"/>
          <w:szCs w:val="24"/>
        </w:rPr>
        <w:t>8+,С</w:t>
      </w:r>
      <w:r w:rsidRPr="007F1033">
        <w:rPr>
          <w:rFonts w:ascii="Times New Roman" w:hAnsi="Times New Roman"/>
          <w:sz w:val="24"/>
          <w:szCs w:val="24"/>
          <w:lang w:val="en-US"/>
        </w:rPr>
        <w:t>D</w:t>
      </w:r>
      <w:r w:rsidRPr="007F1033">
        <w:rPr>
          <w:rFonts w:ascii="Times New Roman" w:hAnsi="Times New Roman"/>
          <w:sz w:val="24"/>
          <w:szCs w:val="24"/>
        </w:rPr>
        <w:t>19+, CD20</w:t>
      </w:r>
      <w:r>
        <w:rPr>
          <w:rFonts w:ascii="Times New Roman" w:hAnsi="Times New Roman"/>
          <w:sz w:val="24"/>
          <w:szCs w:val="24"/>
        </w:rPr>
        <w:t xml:space="preserve">, </w:t>
      </w:r>
      <w:r>
        <w:rPr>
          <w:rFonts w:ascii="Times New Roman" w:hAnsi="Times New Roman"/>
          <w:sz w:val="24"/>
          <w:szCs w:val="24"/>
          <w:lang w:val="en-US"/>
        </w:rPr>
        <w:t>CD</w:t>
      </w:r>
      <w:r w:rsidRPr="00E3594D">
        <w:rPr>
          <w:rFonts w:ascii="Times New Roman" w:hAnsi="Times New Roman"/>
          <w:sz w:val="24"/>
          <w:szCs w:val="24"/>
        </w:rPr>
        <w:t>56</w:t>
      </w:r>
      <w:r w:rsidRPr="00DB76EF">
        <w:rPr>
          <w:rFonts w:ascii="Times New Roman" w:hAnsi="Times New Roman"/>
          <w:sz w:val="24"/>
          <w:szCs w:val="24"/>
        </w:rPr>
        <w:t>)</w:t>
      </w:r>
      <w:r>
        <w:rPr>
          <w:rFonts w:ascii="Times New Roman" w:hAnsi="Times New Roman"/>
          <w:sz w:val="24"/>
          <w:szCs w:val="24"/>
        </w:rPr>
        <w:t xml:space="preserve">. </w:t>
      </w:r>
    </w:p>
    <w:p w:rsidR="008D4E30" w:rsidRPr="00AB3758" w:rsidRDefault="008D4E30" w:rsidP="00CF741F">
      <w:pPr>
        <w:numPr>
          <w:ilvl w:val="0"/>
          <w:numId w:val="6"/>
        </w:numPr>
        <w:spacing w:before="100" w:beforeAutospacing="1" w:after="100" w:afterAutospacing="1" w:line="360" w:lineRule="auto"/>
        <w:ind w:firstLine="709"/>
        <w:jc w:val="both"/>
        <w:rPr>
          <w:rFonts w:ascii="Times New Roman" w:hAnsi="Times New Roman"/>
          <w:sz w:val="24"/>
          <w:szCs w:val="24"/>
        </w:rPr>
      </w:pPr>
      <w:r>
        <w:rPr>
          <w:rFonts w:ascii="Times New Roman" w:hAnsi="Times New Roman"/>
          <w:sz w:val="24"/>
          <w:szCs w:val="24"/>
        </w:rPr>
        <w:lastRenderedPageBreak/>
        <w:t>При постановке диагноза ПИД с фенотипом ОВИН и</w:t>
      </w:r>
      <w:r w:rsidRPr="00CF741F">
        <w:rPr>
          <w:rFonts w:ascii="Times New Roman" w:hAnsi="Times New Roman"/>
          <w:sz w:val="24"/>
          <w:szCs w:val="24"/>
        </w:rPr>
        <w:t xml:space="preserve"> невозможности объективной оценки способности синтеза антител в ответ на вакцинацию</w:t>
      </w:r>
      <w:r>
        <w:rPr>
          <w:rFonts w:ascii="Times New Roman" w:hAnsi="Times New Roman"/>
          <w:sz w:val="24"/>
          <w:szCs w:val="24"/>
        </w:rPr>
        <w:t xml:space="preserve"> </w:t>
      </w:r>
      <w:r w:rsidRPr="00E52848">
        <w:rPr>
          <w:rFonts w:ascii="Times New Roman" w:hAnsi="Times New Roman"/>
          <w:sz w:val="24"/>
          <w:szCs w:val="24"/>
        </w:rPr>
        <w:t>необходимо проведение фенотипирования В-лим</w:t>
      </w:r>
      <w:r>
        <w:rPr>
          <w:rFonts w:ascii="Times New Roman" w:hAnsi="Times New Roman"/>
          <w:sz w:val="24"/>
          <w:szCs w:val="24"/>
        </w:rPr>
        <w:t>фо</w:t>
      </w:r>
      <w:r w:rsidRPr="00E52848">
        <w:rPr>
          <w:rFonts w:ascii="Times New Roman" w:hAnsi="Times New Roman"/>
          <w:sz w:val="24"/>
          <w:szCs w:val="24"/>
        </w:rPr>
        <w:t>цитов</w:t>
      </w:r>
      <w:r w:rsidRPr="00A41789">
        <w:rPr>
          <w:rFonts w:ascii="Times New Roman" w:hAnsi="Times New Roman"/>
          <w:sz w:val="24"/>
          <w:szCs w:val="24"/>
        </w:rPr>
        <w:t xml:space="preserve"> (</w:t>
      </w:r>
      <w:r w:rsidRPr="00AB3758">
        <w:rPr>
          <w:rFonts w:ascii="Times New Roman" w:hAnsi="Times New Roman"/>
          <w:sz w:val="24"/>
          <w:szCs w:val="24"/>
        </w:rPr>
        <w:t>CD19+CD27−IgD</w:t>
      </w:r>
      <w:r w:rsidRPr="00CF741F">
        <w:rPr>
          <w:rFonts w:ascii="Times New Roman" w:hAnsi="Times New Roman"/>
          <w:sz w:val="24"/>
          <w:szCs w:val="24"/>
        </w:rPr>
        <w:t>+</w:t>
      </w:r>
      <w:r w:rsidRPr="00AB3758">
        <w:rPr>
          <w:rFonts w:ascii="Times New Roman" w:hAnsi="Times New Roman"/>
          <w:sz w:val="24"/>
          <w:szCs w:val="24"/>
        </w:rPr>
        <w:t>, CD19+CD27+IgD</w:t>
      </w:r>
      <w:r w:rsidRPr="00CF741F">
        <w:rPr>
          <w:rFonts w:ascii="Times New Roman" w:hAnsi="Times New Roman"/>
          <w:sz w:val="24"/>
          <w:szCs w:val="24"/>
        </w:rPr>
        <w:t>+</w:t>
      </w:r>
      <w:r w:rsidRPr="00AB3758">
        <w:rPr>
          <w:rFonts w:ascii="Times New Roman" w:hAnsi="Times New Roman"/>
          <w:sz w:val="24"/>
          <w:szCs w:val="24"/>
        </w:rPr>
        <w:t>, CD19+CD27+IgD−, CD19+CD38++IgM</w:t>
      </w:r>
      <w:r w:rsidRPr="00CF741F">
        <w:rPr>
          <w:rFonts w:ascii="Times New Roman" w:hAnsi="Times New Roman"/>
          <w:sz w:val="24"/>
          <w:szCs w:val="24"/>
        </w:rPr>
        <w:t>+,</w:t>
      </w:r>
      <w:r w:rsidRPr="00AB3758">
        <w:rPr>
          <w:rFonts w:ascii="Times New Roman" w:hAnsi="Times New Roman"/>
          <w:sz w:val="24"/>
          <w:szCs w:val="24"/>
        </w:rPr>
        <w:t xml:space="preserve"> CD19+CD38+++IgM−, CD21low (CD19+CD21lowCD</w:t>
      </w:r>
      <w:r w:rsidRPr="00CF741F">
        <w:rPr>
          <w:rFonts w:ascii="Times New Roman" w:hAnsi="Times New Roman"/>
          <w:sz w:val="24"/>
          <w:szCs w:val="24"/>
        </w:rPr>
        <w:t>38−</w:t>
      </w:r>
      <w:r>
        <w:rPr>
          <w:rFonts w:ascii="Times New Roman" w:hAnsi="Times New Roman"/>
          <w:sz w:val="24"/>
          <w:szCs w:val="24"/>
        </w:rPr>
        <w:t>).</w:t>
      </w:r>
    </w:p>
    <w:p w:rsidR="008D4E30" w:rsidRPr="00DB76EF" w:rsidRDefault="008D4E30" w:rsidP="0051098F">
      <w:pPr>
        <w:spacing w:before="100" w:beforeAutospacing="1" w:after="100" w:afterAutospacing="1" w:line="360" w:lineRule="auto"/>
        <w:ind w:left="720" w:firstLine="709"/>
        <w:jc w:val="both"/>
        <w:rPr>
          <w:rFonts w:ascii="Times New Roman" w:hAnsi="Times New Roman"/>
          <w:b/>
          <w:bCs/>
          <w:sz w:val="24"/>
          <w:szCs w:val="24"/>
        </w:rPr>
      </w:pPr>
      <w:r>
        <w:rPr>
          <w:rFonts w:ascii="Times New Roman" w:hAnsi="Times New Roman"/>
          <w:b/>
          <w:bCs/>
          <w:sz w:val="24"/>
          <w:szCs w:val="24"/>
        </w:rPr>
        <w:t>Молекулярно-генетическое обследование</w:t>
      </w:r>
    </w:p>
    <w:p w:rsidR="008D4E30" w:rsidRDefault="008D4E30" w:rsidP="00D917BF">
      <w:pPr>
        <w:pStyle w:val="af7"/>
        <w:numPr>
          <w:ilvl w:val="0"/>
          <w:numId w:val="37"/>
        </w:numPr>
        <w:spacing w:before="100" w:beforeAutospacing="1" w:after="100" w:afterAutospacing="1" w:line="360" w:lineRule="auto"/>
        <w:ind w:left="1418" w:hanging="284"/>
        <w:jc w:val="both"/>
        <w:rPr>
          <w:rFonts w:ascii="Times New Roman" w:hAnsi="Times New Roman"/>
        </w:rPr>
      </w:pPr>
      <w:r w:rsidRPr="002A5F92">
        <w:rPr>
          <w:rFonts w:ascii="Times New Roman" w:hAnsi="Times New Roman"/>
        </w:rPr>
        <w:t>Необходимо для последующей возможности проведения пренатального генетического консультирования в случаях наследственных агаммаглобулинемий</w:t>
      </w:r>
      <w:r>
        <w:rPr>
          <w:rFonts w:ascii="Times New Roman" w:hAnsi="Times New Roman"/>
        </w:rPr>
        <w:t xml:space="preserve">. </w:t>
      </w:r>
    </w:p>
    <w:p w:rsidR="008D4E30" w:rsidRPr="00AB3758" w:rsidRDefault="008D4E30" w:rsidP="00AB3758">
      <w:pPr>
        <w:spacing w:before="100" w:beforeAutospacing="1" w:after="100" w:afterAutospacing="1" w:line="360" w:lineRule="auto"/>
        <w:ind w:left="1429"/>
        <w:jc w:val="both"/>
        <w:rPr>
          <w:rFonts w:ascii="Times New Roman" w:hAnsi="Times New Roman"/>
          <w:sz w:val="24"/>
          <w:szCs w:val="24"/>
          <w:lang w:eastAsia="ru-RU"/>
        </w:rPr>
      </w:pPr>
      <w:r w:rsidRPr="00AB3758">
        <w:rPr>
          <w:rFonts w:ascii="Times New Roman" w:hAnsi="Times New Roman"/>
          <w:sz w:val="24"/>
          <w:szCs w:val="24"/>
          <w:lang w:eastAsia="ru-RU"/>
        </w:rPr>
        <w:t xml:space="preserve">Описанные к настоящему времени мутации, способные привести к развитию различных форм ПИД с нарушением синтеза антител, приведены в  разделе Классификация. Несмотря на то, что в случае ПИД с фенотипом ОВИН причинно-значимые мутации выявляются не более, чем в 12% случаев, генетическое исследование проводить целесообразно, так как выявление моногенного дефекта определяет прогноз и тактику лечения пациента. </w:t>
      </w:r>
    </w:p>
    <w:p w:rsidR="008D4E30" w:rsidRPr="00AB3758" w:rsidRDefault="008D4E30" w:rsidP="00AB3758">
      <w:pPr>
        <w:pStyle w:val="af7"/>
        <w:numPr>
          <w:ilvl w:val="0"/>
          <w:numId w:val="37"/>
        </w:numPr>
        <w:spacing w:before="100" w:beforeAutospacing="1" w:after="100" w:afterAutospacing="1" w:line="360" w:lineRule="auto"/>
        <w:jc w:val="both"/>
        <w:rPr>
          <w:rFonts w:ascii="Times New Roman" w:hAnsi="Times New Roman"/>
        </w:rPr>
      </w:pPr>
      <w:r w:rsidRPr="00AB3758">
        <w:rPr>
          <w:rFonts w:ascii="Times New Roman" w:hAnsi="Times New Roman"/>
        </w:rPr>
        <w:t>П</w:t>
      </w:r>
      <w:r>
        <w:rPr>
          <w:rFonts w:ascii="Times New Roman" w:hAnsi="Times New Roman"/>
        </w:rPr>
        <w:t>е</w:t>
      </w:r>
      <w:r w:rsidRPr="002A5F92">
        <w:rPr>
          <w:rFonts w:ascii="Times New Roman" w:hAnsi="Times New Roman"/>
        </w:rPr>
        <w:t>ри</w:t>
      </w:r>
      <w:r w:rsidRPr="00AB3758">
        <w:rPr>
          <w:rFonts w:ascii="Times New Roman" w:hAnsi="Times New Roman"/>
        </w:rPr>
        <w:t>натальная диагностика основана на молекуля</w:t>
      </w:r>
      <w:r>
        <w:rPr>
          <w:rFonts w:ascii="Times New Roman" w:hAnsi="Times New Roman"/>
        </w:rPr>
        <w:t>р</w:t>
      </w:r>
      <w:r w:rsidRPr="00AB3758">
        <w:rPr>
          <w:rFonts w:ascii="Times New Roman" w:hAnsi="Times New Roman"/>
        </w:rPr>
        <w:t>но-генетическом исследовании клеток пуповинной крови и околоплодных вод, а также ворсин хориона.</w:t>
      </w:r>
    </w:p>
    <w:p w:rsidR="008D4E30" w:rsidRPr="00DB76EF" w:rsidRDefault="008D4E30" w:rsidP="0051098F">
      <w:pPr>
        <w:pStyle w:val="1"/>
        <w:spacing w:line="360" w:lineRule="auto"/>
        <w:ind w:firstLine="709"/>
        <w:jc w:val="both"/>
        <w:rPr>
          <w:sz w:val="24"/>
          <w:szCs w:val="24"/>
        </w:rPr>
      </w:pPr>
      <w:r w:rsidRPr="00DB76EF">
        <w:rPr>
          <w:sz w:val="24"/>
          <w:szCs w:val="24"/>
        </w:rPr>
        <w:t>Инструментальные исследования</w:t>
      </w:r>
    </w:p>
    <w:p w:rsidR="008D4E30" w:rsidRPr="00DB76EF" w:rsidRDefault="008D4E30" w:rsidP="0051098F">
      <w:pPr>
        <w:pStyle w:val="1"/>
        <w:spacing w:line="360" w:lineRule="auto"/>
        <w:ind w:firstLine="709"/>
        <w:jc w:val="both"/>
        <w:rPr>
          <w:i/>
          <w:sz w:val="24"/>
          <w:szCs w:val="24"/>
        </w:rPr>
      </w:pPr>
      <w:r w:rsidRPr="00DB76EF">
        <w:rPr>
          <w:i/>
          <w:sz w:val="24"/>
          <w:szCs w:val="24"/>
        </w:rPr>
        <w:t>Обязательные инструментальные исследования:</w:t>
      </w:r>
    </w:p>
    <w:p w:rsidR="008D4E30" w:rsidRPr="00DB76EF" w:rsidRDefault="008D4E30" w:rsidP="0051098F">
      <w:pPr>
        <w:pStyle w:val="1"/>
        <w:numPr>
          <w:ilvl w:val="0"/>
          <w:numId w:val="7"/>
        </w:numPr>
        <w:spacing w:line="360" w:lineRule="auto"/>
        <w:ind w:firstLine="709"/>
        <w:jc w:val="both"/>
        <w:rPr>
          <w:b w:val="0"/>
          <w:sz w:val="24"/>
          <w:szCs w:val="24"/>
        </w:rPr>
      </w:pPr>
      <w:r>
        <w:rPr>
          <w:b w:val="0"/>
          <w:sz w:val="24"/>
          <w:szCs w:val="24"/>
        </w:rPr>
        <w:t>Методом выбора при обследовании органов грудной клетки является компьютерная томография; при отсутствии технической возможности рентгенография (кратность исследования по клиническим показаниям, но не реже 1 раза в год)</w:t>
      </w:r>
    </w:p>
    <w:p w:rsidR="008D4E30" w:rsidRPr="00DB76EF" w:rsidRDefault="008D4E30" w:rsidP="0051098F">
      <w:pPr>
        <w:pStyle w:val="1"/>
        <w:numPr>
          <w:ilvl w:val="0"/>
          <w:numId w:val="7"/>
        </w:numPr>
        <w:spacing w:line="360" w:lineRule="auto"/>
        <w:ind w:firstLine="709"/>
        <w:jc w:val="both"/>
        <w:rPr>
          <w:b w:val="0"/>
          <w:sz w:val="24"/>
          <w:szCs w:val="24"/>
        </w:rPr>
      </w:pPr>
      <w:r>
        <w:rPr>
          <w:b w:val="0"/>
          <w:sz w:val="24"/>
          <w:szCs w:val="24"/>
        </w:rPr>
        <w:t>р</w:t>
      </w:r>
      <w:r w:rsidRPr="00DB76EF">
        <w:rPr>
          <w:b w:val="0"/>
          <w:sz w:val="24"/>
          <w:szCs w:val="24"/>
        </w:rPr>
        <w:t>ентгенография придаточных пазух носа</w:t>
      </w:r>
      <w:r w:rsidRPr="00375A47">
        <w:rPr>
          <w:b w:val="0"/>
          <w:sz w:val="24"/>
          <w:szCs w:val="24"/>
        </w:rPr>
        <w:t>;</w:t>
      </w:r>
    </w:p>
    <w:p w:rsidR="008D4E30" w:rsidRPr="00DB76EF" w:rsidRDefault="008D4E30" w:rsidP="0051098F">
      <w:pPr>
        <w:pStyle w:val="1"/>
        <w:numPr>
          <w:ilvl w:val="0"/>
          <w:numId w:val="7"/>
        </w:numPr>
        <w:spacing w:line="360" w:lineRule="auto"/>
        <w:ind w:firstLine="709"/>
        <w:jc w:val="both"/>
        <w:rPr>
          <w:b w:val="0"/>
          <w:sz w:val="24"/>
          <w:szCs w:val="24"/>
        </w:rPr>
      </w:pPr>
      <w:r w:rsidRPr="00DB76EF">
        <w:rPr>
          <w:b w:val="0"/>
          <w:sz w:val="24"/>
          <w:szCs w:val="24"/>
        </w:rPr>
        <w:t>ФВД</w:t>
      </w:r>
      <w:r>
        <w:rPr>
          <w:b w:val="0"/>
          <w:sz w:val="24"/>
          <w:szCs w:val="24"/>
        </w:rPr>
        <w:t>;</w:t>
      </w:r>
    </w:p>
    <w:p w:rsidR="008D4E30" w:rsidRPr="00DB76EF" w:rsidRDefault="008D4E30" w:rsidP="0051098F">
      <w:pPr>
        <w:pStyle w:val="1"/>
        <w:numPr>
          <w:ilvl w:val="0"/>
          <w:numId w:val="7"/>
        </w:numPr>
        <w:spacing w:line="360" w:lineRule="auto"/>
        <w:ind w:firstLine="709"/>
        <w:jc w:val="both"/>
        <w:rPr>
          <w:b w:val="0"/>
          <w:sz w:val="24"/>
          <w:szCs w:val="24"/>
        </w:rPr>
      </w:pPr>
      <w:r w:rsidRPr="00DB76EF">
        <w:rPr>
          <w:b w:val="0"/>
          <w:sz w:val="24"/>
          <w:szCs w:val="24"/>
        </w:rPr>
        <w:t>ЭКГ</w:t>
      </w:r>
      <w:r>
        <w:rPr>
          <w:b w:val="0"/>
          <w:sz w:val="24"/>
          <w:szCs w:val="24"/>
        </w:rPr>
        <w:t>;</w:t>
      </w:r>
    </w:p>
    <w:p w:rsidR="008D4E30" w:rsidRDefault="008D4E30" w:rsidP="0051098F">
      <w:pPr>
        <w:pStyle w:val="1"/>
        <w:numPr>
          <w:ilvl w:val="0"/>
          <w:numId w:val="7"/>
        </w:numPr>
        <w:spacing w:line="360" w:lineRule="auto"/>
        <w:ind w:firstLine="709"/>
        <w:jc w:val="both"/>
        <w:rPr>
          <w:b w:val="0"/>
          <w:sz w:val="24"/>
          <w:szCs w:val="24"/>
        </w:rPr>
      </w:pPr>
      <w:r w:rsidRPr="00DB76EF">
        <w:rPr>
          <w:b w:val="0"/>
          <w:sz w:val="24"/>
          <w:szCs w:val="24"/>
        </w:rPr>
        <w:t>УЗИ органов брюшной полости</w:t>
      </w:r>
      <w:r>
        <w:rPr>
          <w:b w:val="0"/>
          <w:sz w:val="24"/>
          <w:szCs w:val="24"/>
        </w:rPr>
        <w:t xml:space="preserve"> и забрюшинного пространства</w:t>
      </w:r>
    </w:p>
    <w:p w:rsidR="008D4E30" w:rsidRDefault="008D4E30" w:rsidP="0051098F">
      <w:pPr>
        <w:pStyle w:val="1"/>
        <w:spacing w:line="360" w:lineRule="auto"/>
        <w:ind w:left="360" w:firstLine="709"/>
        <w:jc w:val="both"/>
        <w:rPr>
          <w:i/>
          <w:sz w:val="24"/>
          <w:szCs w:val="24"/>
        </w:rPr>
      </w:pPr>
    </w:p>
    <w:p w:rsidR="008D4E30" w:rsidRPr="00DB76EF" w:rsidRDefault="008D4E30" w:rsidP="0051098F">
      <w:pPr>
        <w:pStyle w:val="1"/>
        <w:spacing w:line="360" w:lineRule="auto"/>
        <w:ind w:left="360" w:firstLine="709"/>
        <w:jc w:val="both"/>
        <w:rPr>
          <w:i/>
          <w:sz w:val="24"/>
          <w:szCs w:val="24"/>
        </w:rPr>
      </w:pPr>
      <w:r w:rsidRPr="00DB76EF">
        <w:rPr>
          <w:i/>
          <w:sz w:val="24"/>
          <w:szCs w:val="24"/>
        </w:rPr>
        <w:lastRenderedPageBreak/>
        <w:t>Дополнительные инструментальные исследования:</w:t>
      </w:r>
    </w:p>
    <w:p w:rsidR="008D4E30" w:rsidRPr="00DB76EF" w:rsidRDefault="008D4E30" w:rsidP="0051098F">
      <w:pPr>
        <w:pStyle w:val="1"/>
        <w:numPr>
          <w:ilvl w:val="0"/>
          <w:numId w:val="8"/>
        </w:numPr>
        <w:tabs>
          <w:tab w:val="clear" w:pos="900"/>
        </w:tabs>
        <w:spacing w:line="360" w:lineRule="auto"/>
        <w:ind w:left="540" w:firstLine="709"/>
        <w:jc w:val="both"/>
        <w:rPr>
          <w:b w:val="0"/>
          <w:sz w:val="24"/>
          <w:szCs w:val="24"/>
        </w:rPr>
      </w:pPr>
      <w:r>
        <w:rPr>
          <w:b w:val="0"/>
          <w:sz w:val="24"/>
          <w:szCs w:val="24"/>
        </w:rPr>
        <w:t>к</w:t>
      </w:r>
      <w:r w:rsidRPr="00DB76EF">
        <w:rPr>
          <w:b w:val="0"/>
          <w:sz w:val="24"/>
          <w:szCs w:val="24"/>
        </w:rPr>
        <w:t>омпьютерная томография ППН;</w:t>
      </w:r>
    </w:p>
    <w:p w:rsidR="008D4E30" w:rsidRPr="00DB76EF" w:rsidRDefault="008D4E30" w:rsidP="00AB3758">
      <w:pPr>
        <w:pStyle w:val="1"/>
        <w:numPr>
          <w:ilvl w:val="0"/>
          <w:numId w:val="8"/>
        </w:numPr>
        <w:spacing w:line="360" w:lineRule="auto"/>
        <w:ind w:left="1418" w:hanging="169"/>
        <w:jc w:val="both"/>
        <w:rPr>
          <w:b w:val="0"/>
          <w:sz w:val="24"/>
          <w:szCs w:val="24"/>
        </w:rPr>
      </w:pPr>
      <w:r>
        <w:rPr>
          <w:b w:val="0"/>
          <w:sz w:val="24"/>
          <w:szCs w:val="24"/>
        </w:rPr>
        <w:t>к</w:t>
      </w:r>
      <w:r w:rsidRPr="00DB76EF">
        <w:rPr>
          <w:b w:val="0"/>
          <w:sz w:val="24"/>
          <w:szCs w:val="24"/>
        </w:rPr>
        <w:t>омпьютерная томография органов брюшной полости</w:t>
      </w:r>
      <w:r>
        <w:rPr>
          <w:b w:val="0"/>
          <w:sz w:val="24"/>
          <w:szCs w:val="24"/>
        </w:rPr>
        <w:t xml:space="preserve"> (по показаниям – с контрастированием)</w:t>
      </w:r>
      <w:r w:rsidRPr="00DB76EF">
        <w:rPr>
          <w:b w:val="0"/>
          <w:sz w:val="24"/>
          <w:szCs w:val="24"/>
        </w:rPr>
        <w:t>;</w:t>
      </w:r>
    </w:p>
    <w:p w:rsidR="008D4E30" w:rsidRDefault="008D4E30" w:rsidP="0051098F">
      <w:pPr>
        <w:pStyle w:val="1"/>
        <w:numPr>
          <w:ilvl w:val="0"/>
          <w:numId w:val="8"/>
        </w:numPr>
        <w:spacing w:line="360" w:lineRule="auto"/>
        <w:ind w:left="540" w:firstLine="709"/>
        <w:jc w:val="both"/>
        <w:rPr>
          <w:b w:val="0"/>
          <w:sz w:val="24"/>
          <w:szCs w:val="24"/>
        </w:rPr>
      </w:pPr>
      <w:r>
        <w:rPr>
          <w:b w:val="0"/>
          <w:sz w:val="24"/>
          <w:szCs w:val="24"/>
        </w:rPr>
        <w:t>фиброб</w:t>
      </w:r>
      <w:r w:rsidRPr="00DB76EF">
        <w:rPr>
          <w:b w:val="0"/>
          <w:sz w:val="24"/>
          <w:szCs w:val="24"/>
        </w:rPr>
        <w:t>ронхоскопия</w:t>
      </w:r>
      <w:r>
        <w:rPr>
          <w:b w:val="0"/>
          <w:sz w:val="24"/>
          <w:szCs w:val="24"/>
        </w:rPr>
        <w:t xml:space="preserve"> (с биопсией по необходимости)</w:t>
      </w:r>
      <w:r w:rsidRPr="00DB76EF">
        <w:rPr>
          <w:b w:val="0"/>
          <w:sz w:val="24"/>
          <w:szCs w:val="24"/>
        </w:rPr>
        <w:t>;</w:t>
      </w:r>
    </w:p>
    <w:p w:rsidR="008D4E30" w:rsidRDefault="008D4E30" w:rsidP="0051098F">
      <w:pPr>
        <w:pStyle w:val="1"/>
        <w:numPr>
          <w:ilvl w:val="0"/>
          <w:numId w:val="8"/>
        </w:numPr>
        <w:spacing w:line="360" w:lineRule="auto"/>
        <w:ind w:left="540" w:firstLine="709"/>
        <w:jc w:val="both"/>
        <w:rPr>
          <w:b w:val="0"/>
          <w:sz w:val="24"/>
          <w:szCs w:val="24"/>
        </w:rPr>
      </w:pPr>
      <w:r>
        <w:rPr>
          <w:b w:val="0"/>
          <w:sz w:val="24"/>
          <w:szCs w:val="24"/>
        </w:rPr>
        <w:t>фиброгастроскопия (с биопсией по необходимости);</w:t>
      </w:r>
    </w:p>
    <w:p w:rsidR="008D4E30" w:rsidRDefault="008D4E30" w:rsidP="0051098F">
      <w:pPr>
        <w:pStyle w:val="1"/>
        <w:numPr>
          <w:ilvl w:val="0"/>
          <w:numId w:val="8"/>
        </w:numPr>
        <w:spacing w:line="360" w:lineRule="auto"/>
        <w:ind w:left="540" w:firstLine="709"/>
        <w:jc w:val="both"/>
        <w:rPr>
          <w:b w:val="0"/>
          <w:sz w:val="24"/>
          <w:szCs w:val="24"/>
        </w:rPr>
      </w:pPr>
      <w:r>
        <w:rPr>
          <w:b w:val="0"/>
          <w:sz w:val="24"/>
          <w:szCs w:val="24"/>
        </w:rPr>
        <w:t>фиброколоноскопия (с биопсией по необходимости);</w:t>
      </w:r>
    </w:p>
    <w:p w:rsidR="008D4E30" w:rsidRPr="00DB76EF" w:rsidRDefault="008D4E30" w:rsidP="0051098F">
      <w:pPr>
        <w:pStyle w:val="1"/>
        <w:numPr>
          <w:ilvl w:val="0"/>
          <w:numId w:val="8"/>
        </w:numPr>
        <w:spacing w:line="360" w:lineRule="auto"/>
        <w:ind w:left="540" w:firstLine="709"/>
        <w:jc w:val="both"/>
        <w:rPr>
          <w:b w:val="0"/>
          <w:sz w:val="24"/>
          <w:szCs w:val="24"/>
        </w:rPr>
      </w:pPr>
      <w:r>
        <w:rPr>
          <w:b w:val="0"/>
          <w:sz w:val="24"/>
          <w:szCs w:val="24"/>
        </w:rPr>
        <w:t>УЗИ доступных осмотру лимфоузлов;</w:t>
      </w:r>
    </w:p>
    <w:p w:rsidR="008D4E30" w:rsidRPr="00DB76EF" w:rsidRDefault="008D4E30" w:rsidP="0051098F">
      <w:pPr>
        <w:pStyle w:val="1"/>
        <w:numPr>
          <w:ilvl w:val="0"/>
          <w:numId w:val="8"/>
        </w:numPr>
        <w:spacing w:line="360" w:lineRule="auto"/>
        <w:ind w:left="540" w:firstLine="709"/>
        <w:jc w:val="both"/>
        <w:rPr>
          <w:b w:val="0"/>
          <w:sz w:val="24"/>
          <w:szCs w:val="24"/>
        </w:rPr>
      </w:pPr>
      <w:r>
        <w:rPr>
          <w:b w:val="0"/>
          <w:sz w:val="24"/>
          <w:szCs w:val="24"/>
        </w:rPr>
        <w:t>б</w:t>
      </w:r>
      <w:r w:rsidRPr="00DB76EF">
        <w:rPr>
          <w:b w:val="0"/>
          <w:sz w:val="24"/>
          <w:szCs w:val="24"/>
        </w:rPr>
        <w:t>иопсия лимфоузлов</w:t>
      </w:r>
      <w:r>
        <w:rPr>
          <w:b w:val="0"/>
          <w:sz w:val="24"/>
          <w:szCs w:val="24"/>
        </w:rPr>
        <w:t>, селезенки, легких и других органов (по показаниям).</w:t>
      </w:r>
    </w:p>
    <w:p w:rsidR="008D4E30" w:rsidRPr="00DB76EF" w:rsidRDefault="008D4E30" w:rsidP="0051098F">
      <w:pPr>
        <w:pStyle w:val="1"/>
        <w:spacing w:line="360" w:lineRule="auto"/>
        <w:ind w:left="360" w:firstLine="709"/>
        <w:jc w:val="both"/>
        <w:rPr>
          <w:b w:val="0"/>
          <w:sz w:val="24"/>
          <w:szCs w:val="24"/>
        </w:rPr>
      </w:pPr>
      <w:r w:rsidRPr="00DB76EF">
        <w:rPr>
          <w:b w:val="0"/>
          <w:sz w:val="24"/>
          <w:szCs w:val="24"/>
        </w:rPr>
        <w:t>Кратность исследования определяется клиническими показаниями.</w:t>
      </w:r>
    </w:p>
    <w:p w:rsidR="008D4E30" w:rsidRPr="00DB76EF" w:rsidRDefault="008D4E30" w:rsidP="0051098F">
      <w:pPr>
        <w:pStyle w:val="a3"/>
        <w:ind w:firstLine="709"/>
        <w:rPr>
          <w:b/>
        </w:rPr>
      </w:pPr>
      <w:r w:rsidRPr="00DB76EF">
        <w:rPr>
          <w:b/>
        </w:rPr>
        <w:t>Консультации специалистов (по показаниям):</w:t>
      </w:r>
    </w:p>
    <w:p w:rsidR="008D4E30" w:rsidRPr="00DB76EF" w:rsidRDefault="008D4E30" w:rsidP="0051098F">
      <w:pPr>
        <w:numPr>
          <w:ilvl w:val="0"/>
          <w:numId w:val="19"/>
        </w:numPr>
        <w:spacing w:after="0" w:line="360" w:lineRule="auto"/>
        <w:ind w:firstLine="709"/>
        <w:rPr>
          <w:rFonts w:ascii="Times New Roman" w:hAnsi="Times New Roman"/>
          <w:sz w:val="24"/>
          <w:szCs w:val="24"/>
        </w:rPr>
      </w:pPr>
      <w:r>
        <w:rPr>
          <w:rFonts w:ascii="Times New Roman" w:hAnsi="Times New Roman"/>
          <w:sz w:val="24"/>
          <w:szCs w:val="24"/>
        </w:rPr>
        <w:t>п</w:t>
      </w:r>
      <w:r w:rsidRPr="00DB76EF">
        <w:rPr>
          <w:rFonts w:ascii="Times New Roman" w:hAnsi="Times New Roman"/>
          <w:sz w:val="24"/>
          <w:szCs w:val="24"/>
        </w:rPr>
        <w:t>ульмонолога;</w:t>
      </w:r>
    </w:p>
    <w:p w:rsidR="008D4E30" w:rsidRPr="00DB76EF" w:rsidRDefault="008D4E30" w:rsidP="0051098F">
      <w:pPr>
        <w:numPr>
          <w:ilvl w:val="0"/>
          <w:numId w:val="19"/>
        </w:numPr>
        <w:spacing w:after="0" w:line="360" w:lineRule="auto"/>
        <w:ind w:firstLine="709"/>
        <w:rPr>
          <w:rFonts w:ascii="Times New Roman" w:hAnsi="Times New Roman"/>
          <w:sz w:val="24"/>
          <w:szCs w:val="24"/>
        </w:rPr>
      </w:pPr>
      <w:r>
        <w:rPr>
          <w:rFonts w:ascii="Times New Roman" w:hAnsi="Times New Roman"/>
          <w:sz w:val="24"/>
          <w:szCs w:val="24"/>
        </w:rPr>
        <w:t>г</w:t>
      </w:r>
      <w:r w:rsidRPr="00DB76EF">
        <w:rPr>
          <w:rFonts w:ascii="Times New Roman" w:hAnsi="Times New Roman"/>
          <w:sz w:val="24"/>
          <w:szCs w:val="24"/>
        </w:rPr>
        <w:t>ематолога;</w:t>
      </w:r>
    </w:p>
    <w:p w:rsidR="008D4E30" w:rsidRPr="00DB76EF" w:rsidRDefault="008D4E30" w:rsidP="0051098F">
      <w:pPr>
        <w:numPr>
          <w:ilvl w:val="0"/>
          <w:numId w:val="19"/>
        </w:numPr>
        <w:spacing w:after="0" w:line="360" w:lineRule="auto"/>
        <w:ind w:firstLine="709"/>
        <w:rPr>
          <w:rFonts w:ascii="Times New Roman" w:hAnsi="Times New Roman"/>
          <w:sz w:val="24"/>
          <w:szCs w:val="24"/>
        </w:rPr>
      </w:pPr>
      <w:r>
        <w:rPr>
          <w:rFonts w:ascii="Times New Roman" w:hAnsi="Times New Roman"/>
          <w:sz w:val="24"/>
          <w:szCs w:val="24"/>
        </w:rPr>
        <w:t>о</w:t>
      </w:r>
      <w:r w:rsidRPr="00DB76EF">
        <w:rPr>
          <w:rFonts w:ascii="Times New Roman" w:hAnsi="Times New Roman"/>
          <w:sz w:val="24"/>
          <w:szCs w:val="24"/>
        </w:rPr>
        <w:t>нколога;</w:t>
      </w:r>
    </w:p>
    <w:p w:rsidR="008D4E30" w:rsidRPr="00DB76EF" w:rsidRDefault="008D4E30" w:rsidP="0051098F">
      <w:pPr>
        <w:numPr>
          <w:ilvl w:val="0"/>
          <w:numId w:val="19"/>
        </w:numPr>
        <w:spacing w:after="0" w:line="360" w:lineRule="auto"/>
        <w:ind w:firstLine="709"/>
        <w:rPr>
          <w:rFonts w:ascii="Times New Roman" w:hAnsi="Times New Roman"/>
          <w:sz w:val="24"/>
          <w:szCs w:val="24"/>
        </w:rPr>
      </w:pPr>
      <w:r>
        <w:rPr>
          <w:rFonts w:ascii="Times New Roman" w:hAnsi="Times New Roman"/>
          <w:sz w:val="24"/>
          <w:szCs w:val="24"/>
        </w:rPr>
        <w:t>г</w:t>
      </w:r>
      <w:r w:rsidRPr="00DB76EF">
        <w:rPr>
          <w:rFonts w:ascii="Times New Roman" w:hAnsi="Times New Roman"/>
          <w:sz w:val="24"/>
          <w:szCs w:val="24"/>
        </w:rPr>
        <w:t>астроэнтеролога;</w:t>
      </w:r>
    </w:p>
    <w:p w:rsidR="008D4E30" w:rsidRPr="00DB76EF" w:rsidRDefault="008D4E30" w:rsidP="0051098F">
      <w:pPr>
        <w:numPr>
          <w:ilvl w:val="0"/>
          <w:numId w:val="19"/>
        </w:numPr>
        <w:spacing w:after="0" w:line="360" w:lineRule="auto"/>
        <w:ind w:firstLine="709"/>
        <w:rPr>
          <w:rFonts w:ascii="Times New Roman" w:hAnsi="Times New Roman"/>
          <w:sz w:val="24"/>
          <w:szCs w:val="24"/>
        </w:rPr>
      </w:pPr>
      <w:r>
        <w:rPr>
          <w:rFonts w:ascii="Times New Roman" w:hAnsi="Times New Roman"/>
          <w:sz w:val="24"/>
          <w:szCs w:val="24"/>
        </w:rPr>
        <w:t>р</w:t>
      </w:r>
      <w:r w:rsidRPr="00DB76EF">
        <w:rPr>
          <w:rFonts w:ascii="Times New Roman" w:hAnsi="Times New Roman"/>
          <w:sz w:val="24"/>
          <w:szCs w:val="24"/>
        </w:rPr>
        <w:t>евматолога;</w:t>
      </w:r>
    </w:p>
    <w:p w:rsidR="008D4E30" w:rsidRDefault="008D4E30" w:rsidP="0051098F">
      <w:pPr>
        <w:numPr>
          <w:ilvl w:val="0"/>
          <w:numId w:val="19"/>
        </w:numPr>
        <w:spacing w:line="360" w:lineRule="auto"/>
        <w:ind w:firstLine="709"/>
        <w:jc w:val="both"/>
        <w:rPr>
          <w:rFonts w:ascii="Times New Roman" w:hAnsi="Times New Roman"/>
          <w:sz w:val="24"/>
          <w:szCs w:val="24"/>
        </w:rPr>
      </w:pPr>
      <w:r>
        <w:rPr>
          <w:rFonts w:ascii="Times New Roman" w:hAnsi="Times New Roman"/>
          <w:sz w:val="24"/>
          <w:szCs w:val="24"/>
        </w:rPr>
        <w:t>о</w:t>
      </w:r>
      <w:r w:rsidRPr="00DB76EF">
        <w:rPr>
          <w:rFonts w:ascii="Times New Roman" w:hAnsi="Times New Roman"/>
          <w:sz w:val="24"/>
          <w:szCs w:val="24"/>
        </w:rPr>
        <w:t>толаринголога</w:t>
      </w:r>
    </w:p>
    <w:p w:rsidR="008D4E30" w:rsidRPr="00375A47" w:rsidRDefault="008D4E30" w:rsidP="0051098F">
      <w:pPr>
        <w:spacing w:line="360" w:lineRule="auto"/>
        <w:ind w:firstLine="709"/>
        <w:jc w:val="both"/>
        <w:rPr>
          <w:rFonts w:ascii="Times New Roman" w:hAnsi="Times New Roman"/>
          <w:b/>
          <w:bCs/>
          <w:iCs/>
          <w:sz w:val="24"/>
          <w:szCs w:val="24"/>
        </w:rPr>
      </w:pPr>
      <w:r w:rsidRPr="00375A47">
        <w:rPr>
          <w:rFonts w:ascii="Times New Roman" w:hAnsi="Times New Roman"/>
          <w:b/>
          <w:bCs/>
          <w:iCs/>
          <w:sz w:val="24"/>
          <w:szCs w:val="24"/>
        </w:rPr>
        <w:t xml:space="preserve">Таблица </w:t>
      </w:r>
      <w:r>
        <w:rPr>
          <w:rFonts w:ascii="Times New Roman" w:hAnsi="Times New Roman"/>
          <w:b/>
          <w:bCs/>
          <w:iCs/>
          <w:sz w:val="24"/>
          <w:szCs w:val="24"/>
        </w:rPr>
        <w:t>3</w:t>
      </w:r>
      <w:r w:rsidRPr="00375A47">
        <w:rPr>
          <w:rFonts w:ascii="Times New Roman" w:hAnsi="Times New Roman"/>
          <w:b/>
          <w:bCs/>
          <w:iCs/>
          <w:sz w:val="24"/>
          <w:szCs w:val="24"/>
        </w:rPr>
        <w:t xml:space="preserve">. Лабораторная диагностика </w:t>
      </w:r>
      <w:r>
        <w:rPr>
          <w:rFonts w:ascii="Times New Roman" w:hAnsi="Times New Roman"/>
          <w:b/>
          <w:bCs/>
          <w:iCs/>
          <w:sz w:val="24"/>
          <w:szCs w:val="24"/>
        </w:rPr>
        <w:t>ПИД с нарушением синтеза антител</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26"/>
        <w:gridCol w:w="1226"/>
        <w:gridCol w:w="1609"/>
        <w:gridCol w:w="1559"/>
        <w:gridCol w:w="1276"/>
        <w:gridCol w:w="1984"/>
      </w:tblGrid>
      <w:tr w:rsidR="008D4E30" w:rsidRPr="000A25A1" w:rsidTr="00D917BF">
        <w:tc>
          <w:tcPr>
            <w:tcW w:w="1526" w:type="dxa"/>
          </w:tcPr>
          <w:p w:rsidR="008D4E30" w:rsidRPr="00D917BF" w:rsidRDefault="008D4E30" w:rsidP="00AC7FF5">
            <w:pPr>
              <w:spacing w:line="360" w:lineRule="auto"/>
              <w:rPr>
                <w:rFonts w:ascii="Times New Roman" w:hAnsi="Times New Roman"/>
                <w:bCs/>
                <w:iCs/>
              </w:rPr>
            </w:pPr>
          </w:p>
        </w:tc>
        <w:tc>
          <w:tcPr>
            <w:tcW w:w="1226" w:type="dxa"/>
          </w:tcPr>
          <w:p w:rsidR="008D4E30" w:rsidRPr="00D917BF" w:rsidRDefault="008D4E30" w:rsidP="00AC7FF5">
            <w:pPr>
              <w:rPr>
                <w:rFonts w:ascii="Times New Roman" w:hAnsi="Times New Roman"/>
                <w:bCs/>
                <w:iCs/>
              </w:rPr>
            </w:pPr>
          </w:p>
          <w:p w:rsidR="008D4E30" w:rsidRPr="00D917BF" w:rsidRDefault="008D4E30" w:rsidP="00AC7FF5">
            <w:pPr>
              <w:rPr>
                <w:rFonts w:ascii="Times New Roman" w:hAnsi="Times New Roman"/>
                <w:bCs/>
                <w:iCs/>
              </w:rPr>
            </w:pPr>
            <w:r w:rsidRPr="00D917BF">
              <w:rPr>
                <w:rFonts w:ascii="Times New Roman" w:hAnsi="Times New Roman"/>
                <w:bCs/>
                <w:iCs/>
              </w:rPr>
              <w:t>Норма</w:t>
            </w:r>
          </w:p>
        </w:tc>
        <w:tc>
          <w:tcPr>
            <w:tcW w:w="1609" w:type="dxa"/>
            <w:vAlign w:val="center"/>
          </w:tcPr>
          <w:p w:rsidR="008D4E30" w:rsidRPr="00D917BF" w:rsidRDefault="008D4E30" w:rsidP="00AC7FF5">
            <w:pPr>
              <w:rPr>
                <w:rFonts w:ascii="Times New Roman" w:hAnsi="Times New Roman"/>
                <w:bCs/>
                <w:iCs/>
              </w:rPr>
            </w:pPr>
            <w:r w:rsidRPr="00D917BF">
              <w:rPr>
                <w:rFonts w:ascii="Times New Roman" w:hAnsi="Times New Roman"/>
                <w:bCs/>
                <w:iCs/>
              </w:rPr>
              <w:t>Х</w:t>
            </w:r>
            <w:r w:rsidRPr="00D917BF">
              <w:rPr>
                <w:rFonts w:ascii="Times New Roman" w:hAnsi="Times New Roman"/>
                <w:bCs/>
                <w:iCs/>
                <w:lang w:val="en-US"/>
              </w:rPr>
              <w:t>LA</w:t>
            </w:r>
            <w:r w:rsidRPr="004C110C">
              <w:rPr>
                <w:rFonts w:ascii="Times New Roman" w:hAnsi="Times New Roman"/>
                <w:bCs/>
                <w:iCs/>
              </w:rPr>
              <w:t xml:space="preserve"> и другие агаммаглобу-линемии</w:t>
            </w:r>
          </w:p>
        </w:tc>
        <w:tc>
          <w:tcPr>
            <w:tcW w:w="1559" w:type="dxa"/>
            <w:vAlign w:val="center"/>
          </w:tcPr>
          <w:p w:rsidR="008D4E30" w:rsidRPr="00D917BF" w:rsidRDefault="008D4E30" w:rsidP="00AC7FF5">
            <w:pPr>
              <w:spacing w:line="360" w:lineRule="auto"/>
              <w:rPr>
                <w:rFonts w:ascii="Times New Roman" w:hAnsi="Times New Roman"/>
                <w:bCs/>
                <w:iCs/>
              </w:rPr>
            </w:pPr>
            <w:r w:rsidRPr="00D917BF">
              <w:rPr>
                <w:rFonts w:ascii="Times New Roman" w:hAnsi="Times New Roman"/>
                <w:bCs/>
                <w:iCs/>
              </w:rPr>
              <w:t xml:space="preserve">Селективный дефицит </w:t>
            </w:r>
            <w:r w:rsidRPr="00D917BF">
              <w:rPr>
                <w:rFonts w:ascii="Times New Roman" w:hAnsi="Times New Roman"/>
                <w:bCs/>
                <w:iCs/>
                <w:lang w:val="en-US"/>
              </w:rPr>
              <w:t>IgA</w:t>
            </w:r>
          </w:p>
        </w:tc>
        <w:tc>
          <w:tcPr>
            <w:tcW w:w="1276" w:type="dxa"/>
            <w:vAlign w:val="center"/>
          </w:tcPr>
          <w:p w:rsidR="008D4E30" w:rsidRPr="00D917BF" w:rsidRDefault="008D4E30" w:rsidP="00AC7FF5">
            <w:pPr>
              <w:spacing w:line="360" w:lineRule="auto"/>
              <w:rPr>
                <w:rFonts w:ascii="Times New Roman" w:hAnsi="Times New Roman"/>
                <w:bCs/>
                <w:iCs/>
              </w:rPr>
            </w:pPr>
            <w:r w:rsidRPr="00D917BF">
              <w:rPr>
                <w:rFonts w:ascii="Times New Roman" w:hAnsi="Times New Roman"/>
                <w:bCs/>
                <w:iCs/>
              </w:rPr>
              <w:t>Гипе</w:t>
            </w:r>
            <w:r w:rsidRPr="00D917BF">
              <w:rPr>
                <w:rFonts w:ascii="Times New Roman" w:hAnsi="Times New Roman"/>
                <w:bCs/>
                <w:iCs/>
                <w:highlight w:val="lightGray"/>
              </w:rPr>
              <w:t>р-</w:t>
            </w:r>
            <w:r w:rsidRPr="00D917BF">
              <w:rPr>
                <w:rFonts w:ascii="Times New Roman" w:hAnsi="Times New Roman"/>
                <w:bCs/>
                <w:iCs/>
                <w:highlight w:val="lightGray"/>
                <w:lang w:val="en-US"/>
              </w:rPr>
              <w:t>I</w:t>
            </w:r>
            <w:r w:rsidRPr="00D917BF">
              <w:rPr>
                <w:rFonts w:ascii="Times New Roman" w:hAnsi="Times New Roman"/>
                <w:bCs/>
                <w:iCs/>
                <w:lang w:val="en-US"/>
              </w:rPr>
              <w:t>gM</w:t>
            </w:r>
          </w:p>
        </w:tc>
        <w:tc>
          <w:tcPr>
            <w:tcW w:w="1984" w:type="dxa"/>
            <w:vAlign w:val="center"/>
          </w:tcPr>
          <w:p w:rsidR="008D4E30" w:rsidRPr="00D917BF" w:rsidRDefault="008D4E30" w:rsidP="00AC7FF5">
            <w:pPr>
              <w:spacing w:line="360" w:lineRule="auto"/>
              <w:rPr>
                <w:rFonts w:ascii="Times New Roman" w:hAnsi="Times New Roman"/>
                <w:bCs/>
                <w:iCs/>
              </w:rPr>
            </w:pPr>
            <w:r w:rsidRPr="00D917BF">
              <w:rPr>
                <w:rFonts w:ascii="Times New Roman" w:hAnsi="Times New Roman"/>
                <w:bCs/>
                <w:iCs/>
              </w:rPr>
              <w:t>ОВИН</w:t>
            </w:r>
          </w:p>
        </w:tc>
      </w:tr>
      <w:tr w:rsidR="008D4E30" w:rsidRPr="000A25A1" w:rsidTr="00D917BF">
        <w:trPr>
          <w:trHeight w:val="939"/>
        </w:trPr>
        <w:tc>
          <w:tcPr>
            <w:tcW w:w="1526" w:type="dxa"/>
          </w:tcPr>
          <w:p w:rsidR="008D4E30" w:rsidRPr="00D917BF" w:rsidRDefault="008D4E30" w:rsidP="00AC7FF5">
            <w:pPr>
              <w:spacing w:line="360" w:lineRule="auto"/>
              <w:rPr>
                <w:rFonts w:ascii="Times New Roman" w:hAnsi="Times New Roman"/>
                <w:bCs/>
                <w:iCs/>
              </w:rPr>
            </w:pPr>
            <w:r w:rsidRPr="00D917BF">
              <w:rPr>
                <w:rFonts w:ascii="Times New Roman" w:hAnsi="Times New Roman"/>
                <w:bCs/>
                <w:iCs/>
                <w:lang w:val="en-US"/>
              </w:rPr>
              <w:t>IgA</w:t>
            </w:r>
            <w:r w:rsidRPr="00D917BF">
              <w:rPr>
                <w:rFonts w:ascii="Times New Roman" w:hAnsi="Times New Roman"/>
                <w:bCs/>
                <w:iCs/>
              </w:rPr>
              <w:t xml:space="preserve"> (мг/дл)</w:t>
            </w:r>
          </w:p>
        </w:tc>
        <w:tc>
          <w:tcPr>
            <w:tcW w:w="1226" w:type="dxa"/>
          </w:tcPr>
          <w:p w:rsidR="008D4E30" w:rsidRPr="00D917BF" w:rsidRDefault="008D4E30" w:rsidP="00AC7FF5">
            <w:pPr>
              <w:spacing w:line="360" w:lineRule="auto"/>
              <w:rPr>
                <w:rFonts w:ascii="Times New Roman" w:hAnsi="Times New Roman"/>
              </w:rPr>
            </w:pPr>
          </w:p>
          <w:p w:rsidR="008D4E30" w:rsidRPr="00D917BF" w:rsidRDefault="008D4E30" w:rsidP="00AC7FF5">
            <w:pPr>
              <w:spacing w:line="360" w:lineRule="auto"/>
              <w:rPr>
                <w:rFonts w:ascii="Times New Roman" w:hAnsi="Times New Roman"/>
              </w:rPr>
            </w:pPr>
            <w:r w:rsidRPr="00D917BF">
              <w:rPr>
                <w:rFonts w:ascii="Times New Roman" w:hAnsi="Times New Roman"/>
              </w:rPr>
              <w:t>100–350</w:t>
            </w:r>
          </w:p>
        </w:tc>
        <w:tc>
          <w:tcPr>
            <w:tcW w:w="1609" w:type="dxa"/>
            <w:vAlign w:val="center"/>
          </w:tcPr>
          <w:p w:rsidR="008D4E30" w:rsidRPr="00D917BF" w:rsidRDefault="008D4E30" w:rsidP="00AC7FF5">
            <w:pPr>
              <w:spacing w:line="360" w:lineRule="auto"/>
              <w:rPr>
                <w:rFonts w:ascii="Times New Roman" w:hAnsi="Times New Roman"/>
                <w:bCs/>
                <w:iCs/>
              </w:rPr>
            </w:pPr>
            <w:r w:rsidRPr="00D917BF">
              <w:rPr>
                <w:rFonts w:ascii="Times New Roman" w:hAnsi="Times New Roman"/>
              </w:rPr>
              <w:t>&lt;20</w:t>
            </w:r>
          </w:p>
        </w:tc>
        <w:tc>
          <w:tcPr>
            <w:tcW w:w="1559" w:type="dxa"/>
            <w:vAlign w:val="center"/>
          </w:tcPr>
          <w:p w:rsidR="008D4E30" w:rsidRPr="00D917BF" w:rsidRDefault="008D4E30" w:rsidP="00AC7FF5">
            <w:pPr>
              <w:spacing w:line="360" w:lineRule="auto"/>
              <w:rPr>
                <w:rFonts w:ascii="Times New Roman" w:hAnsi="Times New Roman"/>
                <w:bCs/>
                <w:iCs/>
                <w:lang w:val="el-GR"/>
              </w:rPr>
            </w:pPr>
            <w:r w:rsidRPr="00D917BF">
              <w:rPr>
                <w:rFonts w:ascii="Times New Roman" w:hAnsi="Times New Roman"/>
                <w:bCs/>
                <w:iCs/>
                <w:lang w:val="el-GR"/>
              </w:rPr>
              <w:t>&lt;7</w:t>
            </w:r>
          </w:p>
        </w:tc>
        <w:tc>
          <w:tcPr>
            <w:tcW w:w="1276" w:type="dxa"/>
            <w:vAlign w:val="center"/>
          </w:tcPr>
          <w:p w:rsidR="008D4E30" w:rsidRPr="00D917BF" w:rsidRDefault="008D4E30" w:rsidP="00AC7FF5">
            <w:pPr>
              <w:spacing w:line="360" w:lineRule="auto"/>
              <w:rPr>
                <w:rFonts w:ascii="Times New Roman" w:hAnsi="Times New Roman"/>
                <w:bCs/>
                <w:iCs/>
              </w:rPr>
            </w:pPr>
            <w:r w:rsidRPr="00D917BF">
              <w:rPr>
                <w:rFonts w:ascii="Times New Roman" w:hAnsi="Times New Roman"/>
                <w:bCs/>
                <w:iCs/>
                <w:lang w:val="el-GR"/>
              </w:rPr>
              <w:t>&lt;7</w:t>
            </w:r>
          </w:p>
        </w:tc>
        <w:tc>
          <w:tcPr>
            <w:tcW w:w="1984" w:type="dxa"/>
            <w:vAlign w:val="center"/>
          </w:tcPr>
          <w:p w:rsidR="008D4E30" w:rsidRPr="00D917BF" w:rsidRDefault="008D4E30" w:rsidP="00115FF9">
            <w:pPr>
              <w:spacing w:line="360" w:lineRule="auto"/>
              <w:rPr>
                <w:rFonts w:ascii="Times New Roman" w:hAnsi="Times New Roman"/>
                <w:bCs/>
                <w:iCs/>
              </w:rPr>
            </w:pPr>
            <w:r w:rsidRPr="00D917BF">
              <w:rPr>
                <w:rFonts w:ascii="Times New Roman" w:hAnsi="Times New Roman"/>
                <w:bCs/>
                <w:iCs/>
              </w:rPr>
              <w:t xml:space="preserve">Снижение </w:t>
            </w:r>
          </w:p>
        </w:tc>
      </w:tr>
      <w:tr w:rsidR="008D4E30" w:rsidRPr="000A25A1" w:rsidTr="00D917BF">
        <w:tc>
          <w:tcPr>
            <w:tcW w:w="1526" w:type="dxa"/>
          </w:tcPr>
          <w:p w:rsidR="008D4E30" w:rsidRPr="00D917BF" w:rsidRDefault="008D4E30" w:rsidP="00AC7FF5">
            <w:pPr>
              <w:spacing w:line="360" w:lineRule="auto"/>
              <w:rPr>
                <w:rFonts w:ascii="Times New Roman" w:hAnsi="Times New Roman"/>
                <w:bCs/>
                <w:iCs/>
              </w:rPr>
            </w:pPr>
            <w:r w:rsidRPr="00D917BF">
              <w:rPr>
                <w:rFonts w:ascii="Times New Roman" w:hAnsi="Times New Roman"/>
                <w:bCs/>
                <w:iCs/>
                <w:lang w:val="en-US"/>
              </w:rPr>
              <w:t>IgM</w:t>
            </w:r>
            <w:r w:rsidRPr="00D917BF">
              <w:rPr>
                <w:rFonts w:ascii="Times New Roman" w:hAnsi="Times New Roman"/>
                <w:bCs/>
                <w:iCs/>
              </w:rPr>
              <w:t xml:space="preserve"> (мг/дл)</w:t>
            </w:r>
          </w:p>
        </w:tc>
        <w:tc>
          <w:tcPr>
            <w:tcW w:w="1226" w:type="dxa"/>
          </w:tcPr>
          <w:p w:rsidR="008D4E30" w:rsidRPr="00D917BF" w:rsidRDefault="008D4E30" w:rsidP="00AC7FF5">
            <w:pPr>
              <w:spacing w:line="360" w:lineRule="auto"/>
              <w:rPr>
                <w:rFonts w:ascii="Times New Roman" w:hAnsi="Times New Roman"/>
              </w:rPr>
            </w:pPr>
          </w:p>
          <w:p w:rsidR="008D4E30" w:rsidRPr="00D917BF" w:rsidRDefault="008D4E30" w:rsidP="00AC7FF5">
            <w:pPr>
              <w:spacing w:line="360" w:lineRule="auto"/>
              <w:rPr>
                <w:rFonts w:ascii="Times New Roman" w:hAnsi="Times New Roman"/>
              </w:rPr>
            </w:pPr>
            <w:r w:rsidRPr="00D917BF">
              <w:rPr>
                <w:rFonts w:ascii="Times New Roman" w:hAnsi="Times New Roman"/>
              </w:rPr>
              <w:t>80–250</w:t>
            </w:r>
          </w:p>
        </w:tc>
        <w:tc>
          <w:tcPr>
            <w:tcW w:w="1609" w:type="dxa"/>
            <w:vAlign w:val="center"/>
          </w:tcPr>
          <w:p w:rsidR="008D4E30" w:rsidRPr="00D917BF" w:rsidRDefault="008D4E30" w:rsidP="00AC7FF5">
            <w:pPr>
              <w:spacing w:line="360" w:lineRule="auto"/>
              <w:rPr>
                <w:rFonts w:ascii="Times New Roman" w:hAnsi="Times New Roman"/>
                <w:bCs/>
                <w:iCs/>
              </w:rPr>
            </w:pPr>
            <w:r w:rsidRPr="00D917BF">
              <w:rPr>
                <w:rFonts w:ascii="Times New Roman" w:hAnsi="Times New Roman"/>
              </w:rPr>
              <w:t>&lt;20</w:t>
            </w:r>
          </w:p>
        </w:tc>
        <w:tc>
          <w:tcPr>
            <w:tcW w:w="1559" w:type="dxa"/>
            <w:vAlign w:val="center"/>
          </w:tcPr>
          <w:p w:rsidR="008D4E30" w:rsidRPr="00D917BF" w:rsidRDefault="008D4E30" w:rsidP="00AC7FF5">
            <w:pPr>
              <w:spacing w:line="360" w:lineRule="auto"/>
              <w:rPr>
                <w:rFonts w:ascii="Times New Roman" w:hAnsi="Times New Roman"/>
                <w:bCs/>
                <w:iCs/>
              </w:rPr>
            </w:pPr>
            <w:r w:rsidRPr="00D917BF">
              <w:rPr>
                <w:rFonts w:ascii="Times New Roman" w:hAnsi="Times New Roman"/>
                <w:bCs/>
                <w:iCs/>
              </w:rPr>
              <w:t>Норма</w:t>
            </w:r>
          </w:p>
        </w:tc>
        <w:tc>
          <w:tcPr>
            <w:tcW w:w="1276" w:type="dxa"/>
            <w:vAlign w:val="center"/>
          </w:tcPr>
          <w:p w:rsidR="008D4E30" w:rsidRPr="00D917BF" w:rsidRDefault="008D4E30" w:rsidP="00AC7FF5">
            <w:pPr>
              <w:spacing w:line="360" w:lineRule="auto"/>
              <w:rPr>
                <w:rFonts w:ascii="Times New Roman" w:hAnsi="Times New Roman"/>
                <w:bCs/>
                <w:iCs/>
              </w:rPr>
            </w:pPr>
            <w:r w:rsidRPr="00D917BF">
              <w:rPr>
                <w:rFonts w:ascii="Times New Roman" w:hAnsi="Times New Roman"/>
                <w:bCs/>
                <w:iCs/>
                <w:lang w:val="en-US"/>
              </w:rPr>
              <w:t>&gt;300</w:t>
            </w:r>
          </w:p>
        </w:tc>
        <w:tc>
          <w:tcPr>
            <w:tcW w:w="1984" w:type="dxa"/>
            <w:vAlign w:val="center"/>
          </w:tcPr>
          <w:p w:rsidR="008D4E30" w:rsidRPr="00D917BF" w:rsidRDefault="008D4E30" w:rsidP="00AC7FF5">
            <w:pPr>
              <w:spacing w:line="360" w:lineRule="auto"/>
              <w:rPr>
                <w:rFonts w:ascii="Times New Roman" w:hAnsi="Times New Roman"/>
                <w:bCs/>
                <w:iCs/>
              </w:rPr>
            </w:pPr>
            <w:r w:rsidRPr="00D917BF">
              <w:rPr>
                <w:rFonts w:ascii="Times New Roman" w:hAnsi="Times New Roman"/>
                <w:bCs/>
                <w:iCs/>
              </w:rPr>
              <w:t>Снижение или норма</w:t>
            </w:r>
          </w:p>
        </w:tc>
      </w:tr>
      <w:tr w:rsidR="008D4E30" w:rsidRPr="000A25A1" w:rsidTr="00D917BF">
        <w:tc>
          <w:tcPr>
            <w:tcW w:w="1526" w:type="dxa"/>
          </w:tcPr>
          <w:p w:rsidR="008D4E30" w:rsidRPr="00D917BF" w:rsidRDefault="008D4E30" w:rsidP="00AC7FF5">
            <w:pPr>
              <w:spacing w:line="360" w:lineRule="auto"/>
              <w:rPr>
                <w:rFonts w:ascii="Times New Roman" w:hAnsi="Times New Roman"/>
                <w:bCs/>
                <w:iCs/>
                <w:lang w:val="en-US"/>
              </w:rPr>
            </w:pPr>
            <w:r w:rsidRPr="00D917BF">
              <w:rPr>
                <w:rFonts w:ascii="Times New Roman" w:hAnsi="Times New Roman"/>
                <w:bCs/>
                <w:iCs/>
                <w:lang w:val="en-US"/>
              </w:rPr>
              <w:t>IgG</w:t>
            </w:r>
            <w:r w:rsidRPr="00D917BF">
              <w:rPr>
                <w:rFonts w:ascii="Times New Roman" w:hAnsi="Times New Roman"/>
                <w:bCs/>
                <w:iCs/>
              </w:rPr>
              <w:t xml:space="preserve"> (мг/дл)</w:t>
            </w:r>
          </w:p>
        </w:tc>
        <w:tc>
          <w:tcPr>
            <w:tcW w:w="1226" w:type="dxa"/>
          </w:tcPr>
          <w:p w:rsidR="008D4E30" w:rsidRPr="00D917BF" w:rsidRDefault="008D4E30" w:rsidP="00AC7FF5">
            <w:pPr>
              <w:spacing w:line="360" w:lineRule="auto"/>
              <w:rPr>
                <w:rFonts w:ascii="Times New Roman" w:hAnsi="Times New Roman"/>
                <w:lang w:val="en-US"/>
              </w:rPr>
            </w:pPr>
            <w:r w:rsidRPr="00D917BF">
              <w:rPr>
                <w:rFonts w:ascii="Times New Roman" w:hAnsi="Times New Roman"/>
              </w:rPr>
              <w:t>900–1800</w:t>
            </w:r>
          </w:p>
        </w:tc>
        <w:tc>
          <w:tcPr>
            <w:tcW w:w="1609" w:type="dxa"/>
            <w:vAlign w:val="center"/>
          </w:tcPr>
          <w:p w:rsidR="008D4E30" w:rsidRPr="00D917BF" w:rsidRDefault="008D4E30" w:rsidP="00AC7FF5">
            <w:pPr>
              <w:spacing w:line="360" w:lineRule="auto"/>
              <w:rPr>
                <w:rFonts w:ascii="Times New Roman" w:hAnsi="Times New Roman"/>
                <w:bCs/>
                <w:iCs/>
              </w:rPr>
            </w:pPr>
            <w:r w:rsidRPr="00D917BF">
              <w:rPr>
                <w:rFonts w:ascii="Times New Roman" w:hAnsi="Times New Roman"/>
                <w:lang w:val="en-US"/>
              </w:rPr>
              <w:t>&lt;</w:t>
            </w:r>
            <w:r w:rsidRPr="00D917BF">
              <w:rPr>
                <w:rFonts w:ascii="Times New Roman" w:hAnsi="Times New Roman"/>
              </w:rPr>
              <w:t>200</w:t>
            </w:r>
          </w:p>
        </w:tc>
        <w:tc>
          <w:tcPr>
            <w:tcW w:w="1559" w:type="dxa"/>
            <w:vAlign w:val="center"/>
          </w:tcPr>
          <w:p w:rsidR="008D4E30" w:rsidRPr="00D917BF" w:rsidRDefault="008D4E30" w:rsidP="00AC7FF5">
            <w:pPr>
              <w:spacing w:line="360" w:lineRule="auto"/>
              <w:rPr>
                <w:rFonts w:ascii="Times New Roman" w:hAnsi="Times New Roman"/>
                <w:bCs/>
                <w:iCs/>
              </w:rPr>
            </w:pPr>
            <w:r w:rsidRPr="00D917BF">
              <w:rPr>
                <w:rFonts w:ascii="Times New Roman" w:hAnsi="Times New Roman"/>
                <w:bCs/>
                <w:iCs/>
              </w:rPr>
              <w:t>Норма</w:t>
            </w:r>
          </w:p>
        </w:tc>
        <w:tc>
          <w:tcPr>
            <w:tcW w:w="1276" w:type="dxa"/>
            <w:vAlign w:val="center"/>
          </w:tcPr>
          <w:p w:rsidR="008D4E30" w:rsidRPr="00D917BF" w:rsidRDefault="008D4E30" w:rsidP="00115FF9">
            <w:pPr>
              <w:spacing w:line="360" w:lineRule="auto"/>
              <w:rPr>
                <w:rFonts w:ascii="Times New Roman" w:hAnsi="Times New Roman"/>
                <w:bCs/>
                <w:iCs/>
              </w:rPr>
            </w:pPr>
            <w:r w:rsidRPr="00D917BF">
              <w:rPr>
                <w:rFonts w:ascii="Times New Roman" w:hAnsi="Times New Roman"/>
                <w:lang w:val="en-US"/>
              </w:rPr>
              <w:t>Снижен</w:t>
            </w:r>
            <w:r w:rsidRPr="00D917BF">
              <w:rPr>
                <w:rFonts w:ascii="Times New Roman" w:hAnsi="Times New Roman"/>
              </w:rPr>
              <w:t>ие</w:t>
            </w:r>
          </w:p>
        </w:tc>
        <w:tc>
          <w:tcPr>
            <w:tcW w:w="1984" w:type="dxa"/>
            <w:vAlign w:val="center"/>
          </w:tcPr>
          <w:p w:rsidR="008D4E30" w:rsidRPr="00D917BF" w:rsidRDefault="008D4E30" w:rsidP="00AC7FF5">
            <w:pPr>
              <w:spacing w:line="360" w:lineRule="auto"/>
              <w:rPr>
                <w:rFonts w:ascii="Times New Roman" w:hAnsi="Times New Roman"/>
                <w:bCs/>
                <w:iCs/>
              </w:rPr>
            </w:pPr>
            <w:r w:rsidRPr="00D917BF">
              <w:rPr>
                <w:rFonts w:ascii="Times New Roman" w:hAnsi="Times New Roman"/>
                <w:bCs/>
                <w:iCs/>
              </w:rPr>
              <w:t xml:space="preserve">&lt;450-500 мг/дл (у взрослых), снижение на 2 стандартных отклонения от </w:t>
            </w:r>
            <w:r w:rsidRPr="00D917BF">
              <w:rPr>
                <w:rFonts w:ascii="Times New Roman" w:hAnsi="Times New Roman"/>
                <w:bCs/>
                <w:iCs/>
              </w:rPr>
              <w:lastRenderedPageBreak/>
              <w:t>возрастной нормы (у детей)</w:t>
            </w:r>
          </w:p>
        </w:tc>
      </w:tr>
      <w:tr w:rsidR="008D4E30" w:rsidRPr="000A25A1" w:rsidTr="00D917BF">
        <w:tc>
          <w:tcPr>
            <w:tcW w:w="1526" w:type="dxa"/>
          </w:tcPr>
          <w:p w:rsidR="008D4E30" w:rsidRPr="00D917BF" w:rsidRDefault="008D4E30" w:rsidP="00AC7FF5">
            <w:pPr>
              <w:spacing w:line="360" w:lineRule="auto"/>
              <w:rPr>
                <w:rFonts w:ascii="Times New Roman" w:hAnsi="Times New Roman"/>
                <w:bCs/>
                <w:iCs/>
                <w:lang w:val="en-US"/>
              </w:rPr>
            </w:pPr>
            <w:r w:rsidRPr="00D917BF">
              <w:rPr>
                <w:rFonts w:ascii="Times New Roman" w:hAnsi="Times New Roman"/>
                <w:bCs/>
                <w:iCs/>
              </w:rPr>
              <w:lastRenderedPageBreak/>
              <w:t>В-лимф. (</w:t>
            </w:r>
            <w:r w:rsidRPr="00D917BF">
              <w:rPr>
                <w:rFonts w:ascii="Times New Roman" w:hAnsi="Times New Roman"/>
                <w:bCs/>
                <w:iCs/>
                <w:lang w:val="en-US"/>
              </w:rPr>
              <w:t>%)</w:t>
            </w:r>
          </w:p>
        </w:tc>
        <w:tc>
          <w:tcPr>
            <w:tcW w:w="1226" w:type="dxa"/>
          </w:tcPr>
          <w:p w:rsidR="008D4E30" w:rsidRPr="00D917BF" w:rsidRDefault="008D4E30" w:rsidP="00AC7FF5">
            <w:pPr>
              <w:spacing w:line="360" w:lineRule="auto"/>
              <w:rPr>
                <w:rFonts w:ascii="Times New Roman" w:hAnsi="Times New Roman"/>
                <w:bCs/>
                <w:iCs/>
                <w:lang w:val="en-US"/>
              </w:rPr>
            </w:pPr>
          </w:p>
          <w:p w:rsidR="008D4E30" w:rsidRPr="00D917BF" w:rsidRDefault="008D4E30" w:rsidP="00AC7FF5">
            <w:pPr>
              <w:spacing w:line="360" w:lineRule="auto"/>
              <w:rPr>
                <w:rFonts w:ascii="Times New Roman" w:hAnsi="Times New Roman"/>
                <w:bCs/>
                <w:iCs/>
                <w:lang w:val="en-US"/>
              </w:rPr>
            </w:pPr>
          </w:p>
          <w:p w:rsidR="008D4E30" w:rsidRPr="00D917BF" w:rsidRDefault="008D4E30" w:rsidP="00AC7FF5">
            <w:pPr>
              <w:spacing w:line="360" w:lineRule="auto"/>
              <w:rPr>
                <w:rFonts w:ascii="Times New Roman" w:hAnsi="Times New Roman"/>
                <w:bCs/>
                <w:iCs/>
                <w:lang w:val="en-US"/>
              </w:rPr>
            </w:pPr>
            <w:r w:rsidRPr="00D917BF">
              <w:rPr>
                <w:rFonts w:ascii="Times New Roman" w:hAnsi="Times New Roman"/>
                <w:bCs/>
                <w:iCs/>
                <w:lang w:val="en-US"/>
              </w:rPr>
              <w:t>5–19</w:t>
            </w:r>
          </w:p>
          <w:p w:rsidR="008D4E30" w:rsidRPr="00D917BF" w:rsidRDefault="008D4E30" w:rsidP="00AC7FF5">
            <w:pPr>
              <w:spacing w:line="360" w:lineRule="auto"/>
              <w:rPr>
                <w:rFonts w:ascii="Times New Roman" w:hAnsi="Times New Roman"/>
                <w:bCs/>
                <w:iCs/>
                <w:lang w:val="en-US"/>
              </w:rPr>
            </w:pPr>
          </w:p>
        </w:tc>
        <w:tc>
          <w:tcPr>
            <w:tcW w:w="1609" w:type="dxa"/>
            <w:vAlign w:val="center"/>
          </w:tcPr>
          <w:p w:rsidR="008D4E30" w:rsidRPr="00D917BF" w:rsidRDefault="008D4E30" w:rsidP="00AC7FF5">
            <w:pPr>
              <w:spacing w:line="360" w:lineRule="auto"/>
              <w:rPr>
                <w:rFonts w:ascii="Times New Roman" w:hAnsi="Times New Roman"/>
                <w:bCs/>
                <w:iCs/>
              </w:rPr>
            </w:pPr>
            <w:r w:rsidRPr="00D917BF">
              <w:rPr>
                <w:rFonts w:ascii="Times New Roman" w:hAnsi="Times New Roman"/>
                <w:bCs/>
                <w:iCs/>
                <w:lang w:val="en-US"/>
              </w:rPr>
              <w:t>&lt;1</w:t>
            </w:r>
            <w:r w:rsidRPr="00D917BF">
              <w:rPr>
                <w:rFonts w:ascii="Times New Roman" w:hAnsi="Times New Roman"/>
                <w:bCs/>
                <w:iCs/>
              </w:rPr>
              <w:t>%</w:t>
            </w:r>
          </w:p>
        </w:tc>
        <w:tc>
          <w:tcPr>
            <w:tcW w:w="1559" w:type="dxa"/>
          </w:tcPr>
          <w:p w:rsidR="008D4E30" w:rsidRPr="00D917BF" w:rsidRDefault="008D4E30" w:rsidP="00AC7FF5">
            <w:pPr>
              <w:spacing w:line="360" w:lineRule="auto"/>
              <w:rPr>
                <w:rFonts w:ascii="Times New Roman" w:hAnsi="Times New Roman"/>
                <w:bCs/>
                <w:iCs/>
              </w:rPr>
            </w:pPr>
            <w:r w:rsidRPr="00D917BF">
              <w:rPr>
                <w:rFonts w:ascii="Times New Roman" w:hAnsi="Times New Roman"/>
                <w:bCs/>
                <w:iCs/>
              </w:rPr>
              <w:t>Норма</w:t>
            </w:r>
          </w:p>
        </w:tc>
        <w:tc>
          <w:tcPr>
            <w:tcW w:w="1276" w:type="dxa"/>
          </w:tcPr>
          <w:p w:rsidR="008D4E30" w:rsidRPr="00D917BF" w:rsidRDefault="008D4E30" w:rsidP="00AC7FF5">
            <w:pPr>
              <w:spacing w:line="360" w:lineRule="auto"/>
              <w:rPr>
                <w:rFonts w:ascii="Times New Roman" w:hAnsi="Times New Roman"/>
                <w:bCs/>
                <w:iCs/>
              </w:rPr>
            </w:pPr>
            <w:r w:rsidRPr="00D917BF">
              <w:rPr>
                <w:rFonts w:ascii="Times New Roman" w:hAnsi="Times New Roman"/>
                <w:bCs/>
                <w:iCs/>
              </w:rPr>
              <w:t>Норма</w:t>
            </w:r>
          </w:p>
        </w:tc>
        <w:tc>
          <w:tcPr>
            <w:tcW w:w="1984" w:type="dxa"/>
          </w:tcPr>
          <w:p w:rsidR="008D4E30" w:rsidRPr="00D917BF" w:rsidRDefault="008D4E30" w:rsidP="00AC7FF5">
            <w:pPr>
              <w:spacing w:line="360" w:lineRule="auto"/>
              <w:rPr>
                <w:rFonts w:ascii="Times New Roman" w:hAnsi="Times New Roman"/>
                <w:bCs/>
                <w:iCs/>
              </w:rPr>
            </w:pPr>
            <w:r w:rsidRPr="00D917BF">
              <w:rPr>
                <w:rFonts w:ascii="Times New Roman" w:hAnsi="Times New Roman"/>
                <w:bCs/>
                <w:iCs/>
              </w:rPr>
              <w:t>Изменения вариабельны (от нормальных значений до резкого снижения &lt;1%)</w:t>
            </w:r>
          </w:p>
        </w:tc>
      </w:tr>
      <w:tr w:rsidR="008D4E30" w:rsidRPr="000A25A1" w:rsidTr="00D917BF">
        <w:tc>
          <w:tcPr>
            <w:tcW w:w="1526" w:type="dxa"/>
          </w:tcPr>
          <w:p w:rsidR="008D4E30" w:rsidRPr="00D917BF" w:rsidRDefault="008D4E30" w:rsidP="00AC7FF5">
            <w:pPr>
              <w:spacing w:line="360" w:lineRule="auto"/>
              <w:rPr>
                <w:rFonts w:ascii="Times New Roman" w:hAnsi="Times New Roman"/>
                <w:bCs/>
                <w:iCs/>
              </w:rPr>
            </w:pPr>
            <w:r w:rsidRPr="00D917BF">
              <w:rPr>
                <w:rFonts w:ascii="Times New Roman" w:hAnsi="Times New Roman"/>
                <w:bCs/>
                <w:iCs/>
              </w:rPr>
              <w:t>Т-лимф.</w:t>
            </w:r>
          </w:p>
        </w:tc>
        <w:tc>
          <w:tcPr>
            <w:tcW w:w="1226" w:type="dxa"/>
          </w:tcPr>
          <w:p w:rsidR="008D4E30" w:rsidRPr="00D917BF" w:rsidRDefault="008D4E30" w:rsidP="00AC7FF5">
            <w:pPr>
              <w:spacing w:line="360" w:lineRule="auto"/>
              <w:rPr>
                <w:rFonts w:ascii="Times New Roman" w:hAnsi="Times New Roman"/>
                <w:bCs/>
                <w:iCs/>
              </w:rPr>
            </w:pPr>
            <w:r w:rsidRPr="00D917BF">
              <w:rPr>
                <w:rFonts w:ascii="Times New Roman" w:hAnsi="Times New Roman"/>
                <w:bCs/>
                <w:iCs/>
              </w:rPr>
              <w:t>55–80%</w:t>
            </w:r>
          </w:p>
        </w:tc>
        <w:tc>
          <w:tcPr>
            <w:tcW w:w="1609" w:type="dxa"/>
          </w:tcPr>
          <w:p w:rsidR="008D4E30" w:rsidRPr="00D917BF" w:rsidRDefault="008D4E30" w:rsidP="00AC7FF5">
            <w:pPr>
              <w:spacing w:line="360" w:lineRule="auto"/>
              <w:rPr>
                <w:rFonts w:ascii="Times New Roman" w:hAnsi="Times New Roman"/>
                <w:bCs/>
                <w:iCs/>
              </w:rPr>
            </w:pPr>
            <w:r w:rsidRPr="00D917BF">
              <w:rPr>
                <w:rFonts w:ascii="Times New Roman" w:hAnsi="Times New Roman"/>
                <w:bCs/>
                <w:iCs/>
              </w:rPr>
              <w:t>Норма</w:t>
            </w:r>
          </w:p>
        </w:tc>
        <w:tc>
          <w:tcPr>
            <w:tcW w:w="1559" w:type="dxa"/>
          </w:tcPr>
          <w:p w:rsidR="008D4E30" w:rsidRPr="00D917BF" w:rsidRDefault="008D4E30" w:rsidP="00AC7FF5">
            <w:pPr>
              <w:spacing w:line="360" w:lineRule="auto"/>
              <w:rPr>
                <w:rFonts w:ascii="Times New Roman" w:hAnsi="Times New Roman"/>
                <w:bCs/>
                <w:iCs/>
              </w:rPr>
            </w:pPr>
            <w:r w:rsidRPr="00D917BF">
              <w:rPr>
                <w:rFonts w:ascii="Times New Roman" w:hAnsi="Times New Roman"/>
                <w:bCs/>
                <w:iCs/>
              </w:rPr>
              <w:t>Норма</w:t>
            </w:r>
          </w:p>
        </w:tc>
        <w:tc>
          <w:tcPr>
            <w:tcW w:w="1276" w:type="dxa"/>
          </w:tcPr>
          <w:p w:rsidR="008D4E30" w:rsidRPr="00D917BF" w:rsidRDefault="008D4E30" w:rsidP="00115FF9">
            <w:pPr>
              <w:spacing w:line="360" w:lineRule="auto"/>
              <w:rPr>
                <w:rFonts w:ascii="Times New Roman" w:hAnsi="Times New Roman"/>
                <w:bCs/>
                <w:iCs/>
              </w:rPr>
            </w:pPr>
            <w:r w:rsidRPr="00D917BF">
              <w:rPr>
                <w:rFonts w:ascii="Times New Roman" w:hAnsi="Times New Roman"/>
                <w:bCs/>
                <w:iCs/>
              </w:rPr>
              <w:t>вариабельно</w:t>
            </w:r>
          </w:p>
        </w:tc>
        <w:tc>
          <w:tcPr>
            <w:tcW w:w="1984" w:type="dxa"/>
          </w:tcPr>
          <w:p w:rsidR="008D4E30" w:rsidRPr="00D917BF" w:rsidRDefault="008D4E30" w:rsidP="00115FF9">
            <w:pPr>
              <w:spacing w:line="360" w:lineRule="auto"/>
              <w:rPr>
                <w:rFonts w:ascii="Times New Roman" w:hAnsi="Times New Roman"/>
                <w:bCs/>
                <w:iCs/>
              </w:rPr>
            </w:pPr>
            <w:r w:rsidRPr="00D917BF">
              <w:rPr>
                <w:rFonts w:ascii="Times New Roman" w:hAnsi="Times New Roman"/>
                <w:bCs/>
                <w:iCs/>
              </w:rPr>
              <w:t>вариабельно</w:t>
            </w:r>
          </w:p>
        </w:tc>
      </w:tr>
    </w:tbl>
    <w:p w:rsidR="008D4E30" w:rsidRPr="00DB76EF" w:rsidRDefault="008D4E30" w:rsidP="0051098F">
      <w:pPr>
        <w:spacing w:line="360" w:lineRule="auto"/>
        <w:ind w:firstLine="709"/>
        <w:jc w:val="both"/>
        <w:rPr>
          <w:rFonts w:ascii="Times New Roman" w:hAnsi="Times New Roman"/>
          <w:bCs/>
          <w:iCs/>
          <w:sz w:val="24"/>
          <w:szCs w:val="24"/>
        </w:rPr>
      </w:pPr>
      <w:r w:rsidRPr="00DB76EF">
        <w:rPr>
          <w:rFonts w:ascii="Times New Roman" w:hAnsi="Times New Roman"/>
          <w:bCs/>
          <w:iCs/>
          <w:sz w:val="24"/>
          <w:szCs w:val="24"/>
        </w:rPr>
        <w:t>В</w:t>
      </w:r>
      <w:r>
        <w:rPr>
          <w:rFonts w:ascii="Times New Roman" w:hAnsi="Times New Roman"/>
          <w:bCs/>
          <w:iCs/>
          <w:sz w:val="24"/>
          <w:szCs w:val="24"/>
        </w:rPr>
        <w:t> </w:t>
      </w:r>
      <w:r w:rsidRPr="00DB76EF">
        <w:rPr>
          <w:rFonts w:ascii="Times New Roman" w:hAnsi="Times New Roman"/>
          <w:bCs/>
          <w:iCs/>
          <w:sz w:val="24"/>
          <w:szCs w:val="24"/>
        </w:rPr>
        <w:t>таблице представлены нормы иммуноглобулинов для взрослых (коррекция нормальных значений для детей проводится в соответствии с возрастом)</w:t>
      </w:r>
      <w:r>
        <w:rPr>
          <w:rFonts w:ascii="Times New Roman" w:hAnsi="Times New Roman"/>
          <w:bCs/>
          <w:iCs/>
          <w:sz w:val="24"/>
          <w:szCs w:val="24"/>
        </w:rPr>
        <w:t>.</w:t>
      </w:r>
    </w:p>
    <w:p w:rsidR="008D4E30" w:rsidRPr="00DB76EF" w:rsidRDefault="008D4E30" w:rsidP="0051098F">
      <w:pPr>
        <w:spacing w:line="360" w:lineRule="auto"/>
        <w:ind w:firstLine="709"/>
        <w:jc w:val="both"/>
        <w:rPr>
          <w:rFonts w:ascii="Times New Roman" w:hAnsi="Times New Roman"/>
          <w:b/>
          <w:bCs/>
          <w:iCs/>
          <w:sz w:val="24"/>
          <w:szCs w:val="24"/>
        </w:rPr>
      </w:pPr>
      <w:r w:rsidRPr="00DB76EF">
        <w:rPr>
          <w:rFonts w:ascii="Times New Roman" w:hAnsi="Times New Roman"/>
          <w:b/>
          <w:bCs/>
          <w:iCs/>
          <w:sz w:val="24"/>
          <w:szCs w:val="24"/>
        </w:rPr>
        <w:t>ДИФФЕРЕНЦИАЛЬНАЯ ДИАГНОСТИКА</w:t>
      </w:r>
    </w:p>
    <w:p w:rsidR="008D4E30" w:rsidRPr="00DB76EF" w:rsidRDefault="008D4E30" w:rsidP="0051098F">
      <w:pPr>
        <w:spacing w:line="360" w:lineRule="auto"/>
        <w:ind w:firstLine="709"/>
        <w:jc w:val="both"/>
        <w:rPr>
          <w:rFonts w:ascii="Times New Roman" w:hAnsi="Times New Roman"/>
          <w:bCs/>
          <w:iCs/>
          <w:sz w:val="24"/>
          <w:szCs w:val="24"/>
        </w:rPr>
      </w:pPr>
      <w:r w:rsidRPr="00DB76EF">
        <w:rPr>
          <w:rFonts w:ascii="Times New Roman" w:hAnsi="Times New Roman"/>
          <w:bCs/>
          <w:iCs/>
          <w:sz w:val="24"/>
          <w:szCs w:val="24"/>
        </w:rPr>
        <w:t>Дифференциальная диагностика проводится с другой патологией, способной привести к сн</w:t>
      </w:r>
      <w:r>
        <w:rPr>
          <w:rFonts w:ascii="Times New Roman" w:hAnsi="Times New Roman"/>
          <w:bCs/>
          <w:iCs/>
          <w:sz w:val="24"/>
          <w:szCs w:val="24"/>
        </w:rPr>
        <w:t>ижению уровня иммуноглобулинов:</w:t>
      </w:r>
    </w:p>
    <w:p w:rsidR="008D4E30" w:rsidRDefault="008D4E30" w:rsidP="00AB3758">
      <w:pPr>
        <w:pStyle w:val="af7"/>
        <w:spacing w:after="200" w:line="360" w:lineRule="auto"/>
        <w:jc w:val="both"/>
        <w:rPr>
          <w:rFonts w:ascii="Times New Roman" w:hAnsi="Times New Roman"/>
          <w:bCs/>
          <w:iCs/>
        </w:rPr>
      </w:pPr>
      <w:r>
        <w:rPr>
          <w:rFonts w:ascii="Times New Roman" w:hAnsi="Times New Roman"/>
          <w:bCs/>
          <w:iCs/>
        </w:rPr>
        <w:t>1</w:t>
      </w:r>
      <w:r w:rsidRPr="00E3594D">
        <w:rPr>
          <w:rFonts w:ascii="Times New Roman" w:hAnsi="Times New Roman"/>
          <w:bCs/>
          <w:iCs/>
        </w:rPr>
        <w:t xml:space="preserve">. </w:t>
      </w:r>
      <w:r>
        <w:rPr>
          <w:rFonts w:ascii="Times New Roman" w:hAnsi="Times New Roman"/>
          <w:bCs/>
          <w:iCs/>
        </w:rPr>
        <w:t>заболевания, сопровождающиеся потерей белка (</w:t>
      </w:r>
      <w:r w:rsidRPr="00DB76EF">
        <w:rPr>
          <w:rFonts w:ascii="Times New Roman" w:hAnsi="Times New Roman"/>
          <w:bCs/>
          <w:iCs/>
        </w:rPr>
        <w:t>нефротическ</w:t>
      </w:r>
      <w:r>
        <w:rPr>
          <w:rFonts w:ascii="Times New Roman" w:hAnsi="Times New Roman"/>
          <w:bCs/>
          <w:iCs/>
        </w:rPr>
        <w:t>ий</w:t>
      </w:r>
      <w:r w:rsidRPr="00DB76EF">
        <w:rPr>
          <w:rFonts w:ascii="Times New Roman" w:hAnsi="Times New Roman"/>
          <w:bCs/>
          <w:iCs/>
        </w:rPr>
        <w:t xml:space="preserve"> синдром</w:t>
      </w:r>
      <w:r>
        <w:rPr>
          <w:rFonts w:ascii="Times New Roman" w:hAnsi="Times New Roman"/>
          <w:bCs/>
          <w:iCs/>
        </w:rPr>
        <w:t xml:space="preserve">, экссудативная энтеропатия и др.)  </w:t>
      </w:r>
    </w:p>
    <w:p w:rsidR="008D4E30" w:rsidRDefault="008D4E30" w:rsidP="00AB3758">
      <w:pPr>
        <w:pStyle w:val="af7"/>
        <w:spacing w:after="200" w:line="360" w:lineRule="auto"/>
        <w:jc w:val="both"/>
        <w:rPr>
          <w:rFonts w:ascii="Times New Roman" w:hAnsi="Times New Roman"/>
          <w:bCs/>
          <w:iCs/>
        </w:rPr>
      </w:pPr>
      <w:r>
        <w:rPr>
          <w:rFonts w:ascii="Times New Roman" w:hAnsi="Times New Roman"/>
          <w:bCs/>
          <w:iCs/>
        </w:rPr>
        <w:t xml:space="preserve">2. </w:t>
      </w:r>
      <w:r w:rsidRPr="00DB76EF">
        <w:rPr>
          <w:rFonts w:ascii="Times New Roman" w:hAnsi="Times New Roman"/>
          <w:bCs/>
          <w:iCs/>
        </w:rPr>
        <w:t>опухоли лимфоидной ткани (лимфомы</w:t>
      </w:r>
      <w:r>
        <w:rPr>
          <w:rFonts w:ascii="Times New Roman" w:hAnsi="Times New Roman"/>
          <w:bCs/>
          <w:iCs/>
        </w:rPr>
        <w:t>, тимома</w:t>
      </w:r>
      <w:r w:rsidRPr="00DB76EF">
        <w:rPr>
          <w:rFonts w:ascii="Times New Roman" w:hAnsi="Times New Roman"/>
          <w:bCs/>
          <w:iCs/>
        </w:rPr>
        <w:t>)</w:t>
      </w:r>
      <w:r>
        <w:rPr>
          <w:rFonts w:ascii="Times New Roman" w:hAnsi="Times New Roman"/>
          <w:bCs/>
          <w:iCs/>
        </w:rPr>
        <w:t xml:space="preserve">; </w:t>
      </w:r>
    </w:p>
    <w:p w:rsidR="008D4E30" w:rsidRDefault="008D4E30" w:rsidP="00AB3758">
      <w:pPr>
        <w:pStyle w:val="af7"/>
        <w:spacing w:after="200" w:line="360" w:lineRule="auto"/>
        <w:jc w:val="both"/>
        <w:rPr>
          <w:rFonts w:ascii="Times New Roman" w:hAnsi="Times New Roman"/>
          <w:bCs/>
          <w:iCs/>
        </w:rPr>
      </w:pPr>
      <w:r>
        <w:rPr>
          <w:rFonts w:ascii="Times New Roman" w:hAnsi="Times New Roman"/>
          <w:bCs/>
          <w:iCs/>
        </w:rPr>
        <w:t xml:space="preserve">3. миелодиспластический синдром </w:t>
      </w:r>
    </w:p>
    <w:p w:rsidR="008D4E30" w:rsidRDefault="008D4E30" w:rsidP="00AB3758">
      <w:pPr>
        <w:pStyle w:val="af7"/>
        <w:spacing w:after="200" w:line="360" w:lineRule="auto"/>
        <w:jc w:val="both"/>
        <w:rPr>
          <w:rFonts w:ascii="Times New Roman" w:hAnsi="Times New Roman"/>
          <w:bCs/>
          <w:iCs/>
        </w:rPr>
      </w:pPr>
      <w:r>
        <w:rPr>
          <w:rFonts w:ascii="Times New Roman" w:hAnsi="Times New Roman"/>
          <w:bCs/>
          <w:iCs/>
        </w:rPr>
        <w:t>4. о</w:t>
      </w:r>
      <w:r w:rsidRPr="00DB76EF">
        <w:rPr>
          <w:rFonts w:ascii="Times New Roman" w:hAnsi="Times New Roman"/>
          <w:bCs/>
          <w:iCs/>
        </w:rPr>
        <w:t>жоги (транзиторная гипогаммаглобулинемия)</w:t>
      </w:r>
      <w:r>
        <w:rPr>
          <w:rFonts w:ascii="Times New Roman" w:hAnsi="Times New Roman"/>
          <w:bCs/>
          <w:iCs/>
        </w:rPr>
        <w:t>;</w:t>
      </w:r>
    </w:p>
    <w:p w:rsidR="008D4E30" w:rsidRDefault="008D4E30" w:rsidP="00AB3758">
      <w:pPr>
        <w:pStyle w:val="af7"/>
        <w:spacing w:after="200" w:line="360" w:lineRule="auto"/>
        <w:jc w:val="both"/>
        <w:rPr>
          <w:rFonts w:ascii="Times New Roman" w:hAnsi="Times New Roman"/>
          <w:bCs/>
          <w:iCs/>
        </w:rPr>
      </w:pPr>
      <w:r>
        <w:rPr>
          <w:rFonts w:ascii="Times New Roman" w:hAnsi="Times New Roman"/>
          <w:bCs/>
          <w:iCs/>
        </w:rPr>
        <w:t>5. о</w:t>
      </w:r>
      <w:r w:rsidRPr="00DB76EF">
        <w:rPr>
          <w:rFonts w:ascii="Times New Roman" w:hAnsi="Times New Roman"/>
          <w:bCs/>
          <w:iCs/>
        </w:rPr>
        <w:t>бильные кровопотери (транзиторная гипогаммаглобулинемия)</w:t>
      </w:r>
      <w:r>
        <w:rPr>
          <w:rFonts w:ascii="Times New Roman" w:hAnsi="Times New Roman"/>
          <w:bCs/>
          <w:iCs/>
        </w:rPr>
        <w:t xml:space="preserve">; </w:t>
      </w:r>
    </w:p>
    <w:p w:rsidR="008D4E30" w:rsidRDefault="008D4E30" w:rsidP="00AB3758">
      <w:pPr>
        <w:pStyle w:val="af7"/>
        <w:spacing w:after="200" w:line="360" w:lineRule="auto"/>
        <w:jc w:val="both"/>
        <w:rPr>
          <w:rFonts w:ascii="Times New Roman" w:hAnsi="Times New Roman"/>
          <w:bCs/>
          <w:iCs/>
        </w:rPr>
      </w:pPr>
      <w:r>
        <w:rPr>
          <w:rFonts w:ascii="Times New Roman" w:hAnsi="Times New Roman"/>
          <w:bCs/>
          <w:iCs/>
        </w:rPr>
        <w:t>6. п</w:t>
      </w:r>
      <w:r w:rsidRPr="00DB76EF">
        <w:rPr>
          <w:rFonts w:ascii="Times New Roman" w:hAnsi="Times New Roman"/>
          <w:bCs/>
          <w:iCs/>
        </w:rPr>
        <w:t xml:space="preserve">обочные эффекты от приема некоторых групп препаратов, способных вызвать временное снижение </w:t>
      </w:r>
      <w:r w:rsidRPr="00AB3758">
        <w:rPr>
          <w:rFonts w:ascii="Times New Roman" w:hAnsi="Times New Roman"/>
          <w:bCs/>
          <w:iCs/>
        </w:rPr>
        <w:t>IgG</w:t>
      </w:r>
      <w:r w:rsidRPr="00DB76EF">
        <w:rPr>
          <w:rFonts w:ascii="Times New Roman" w:hAnsi="Times New Roman"/>
          <w:bCs/>
          <w:iCs/>
        </w:rPr>
        <w:t xml:space="preserve"> и </w:t>
      </w:r>
      <w:r w:rsidRPr="00AB3758">
        <w:rPr>
          <w:rFonts w:ascii="Times New Roman" w:hAnsi="Times New Roman"/>
          <w:bCs/>
          <w:iCs/>
        </w:rPr>
        <w:t>IgA</w:t>
      </w:r>
      <w:r w:rsidRPr="00DB76EF">
        <w:rPr>
          <w:rFonts w:ascii="Times New Roman" w:hAnsi="Times New Roman"/>
          <w:bCs/>
          <w:iCs/>
        </w:rPr>
        <w:t xml:space="preserve"> [</w:t>
      </w:r>
      <w:r w:rsidRPr="00EA0965">
        <w:rPr>
          <w:rFonts w:ascii="Times New Roman" w:hAnsi="Times New Roman"/>
          <w:bCs/>
          <w:iCs/>
        </w:rPr>
        <w:t xml:space="preserve">гипотензивные средства (каптоприл), противомалярийные препараты (хлорохин, гидроксихлорохин), противосудорожные средства (карбамазепин, фенитоин), НПВП (диклофенак), сульфасалазин, соли золота, пеницилламин]. </w:t>
      </w:r>
    </w:p>
    <w:p w:rsidR="008D4E30" w:rsidRDefault="008D4E30" w:rsidP="00AB3758">
      <w:pPr>
        <w:pStyle w:val="af7"/>
        <w:spacing w:after="200" w:line="360" w:lineRule="auto"/>
        <w:jc w:val="both"/>
        <w:rPr>
          <w:rFonts w:ascii="Times New Roman" w:hAnsi="Times New Roman"/>
          <w:bCs/>
          <w:iCs/>
        </w:rPr>
      </w:pPr>
      <w:r>
        <w:rPr>
          <w:rFonts w:ascii="Times New Roman" w:hAnsi="Times New Roman"/>
          <w:bCs/>
          <w:iCs/>
        </w:rPr>
        <w:t xml:space="preserve">7. </w:t>
      </w:r>
      <w:r w:rsidRPr="00AB3758">
        <w:rPr>
          <w:rFonts w:ascii="Times New Roman" w:hAnsi="Times New Roman"/>
          <w:bCs/>
          <w:iCs/>
        </w:rPr>
        <w:t>заболевания, способными привести к неконтролируемому инфекционному процессу (сахарный диабет, пороки сердца, васкулиты и др.);</w:t>
      </w:r>
      <w:r>
        <w:rPr>
          <w:rFonts w:ascii="Times New Roman" w:hAnsi="Times New Roman"/>
          <w:bCs/>
          <w:iCs/>
        </w:rPr>
        <w:t xml:space="preserve"> </w:t>
      </w:r>
      <w:r w:rsidRPr="00AB3758">
        <w:rPr>
          <w:rFonts w:ascii="Times New Roman" w:hAnsi="Times New Roman"/>
          <w:bCs/>
          <w:iCs/>
        </w:rPr>
        <w:t>анатомические дефекты (стеноз уретры, деформация бронхов и др.);</w:t>
      </w:r>
      <w:r>
        <w:rPr>
          <w:rFonts w:ascii="Times New Roman" w:hAnsi="Times New Roman"/>
          <w:bCs/>
          <w:iCs/>
        </w:rPr>
        <w:t xml:space="preserve"> </w:t>
      </w:r>
    </w:p>
    <w:p w:rsidR="008D4E30" w:rsidRDefault="008D4E30" w:rsidP="00AB3758">
      <w:pPr>
        <w:pStyle w:val="af7"/>
        <w:spacing w:after="200" w:line="360" w:lineRule="auto"/>
        <w:jc w:val="both"/>
        <w:rPr>
          <w:rFonts w:ascii="Times New Roman" w:hAnsi="Times New Roman"/>
          <w:bCs/>
          <w:iCs/>
        </w:rPr>
      </w:pPr>
      <w:r>
        <w:rPr>
          <w:rFonts w:ascii="Times New Roman" w:hAnsi="Times New Roman"/>
          <w:bCs/>
          <w:iCs/>
        </w:rPr>
        <w:t>8. н</w:t>
      </w:r>
      <w:r w:rsidRPr="00DB76EF">
        <w:rPr>
          <w:rFonts w:ascii="Times New Roman" w:hAnsi="Times New Roman"/>
          <w:bCs/>
          <w:iCs/>
        </w:rPr>
        <w:t>арушение защитных барьеров (экзема, дефекты мукоцилиарного барьера и др.)</w:t>
      </w:r>
      <w:r>
        <w:rPr>
          <w:rFonts w:ascii="Times New Roman" w:hAnsi="Times New Roman"/>
          <w:bCs/>
          <w:iCs/>
        </w:rPr>
        <w:t>; 9. и</w:t>
      </w:r>
      <w:r w:rsidRPr="00DB76EF">
        <w:rPr>
          <w:rFonts w:ascii="Times New Roman" w:hAnsi="Times New Roman"/>
          <w:bCs/>
          <w:iCs/>
        </w:rPr>
        <w:t>нородные тела (аспирированное инородное тело, искусственные клапаны, венозные катетеры)</w:t>
      </w:r>
      <w:r>
        <w:rPr>
          <w:rFonts w:ascii="Times New Roman" w:hAnsi="Times New Roman"/>
          <w:bCs/>
          <w:iCs/>
        </w:rPr>
        <w:t xml:space="preserve">; </w:t>
      </w:r>
    </w:p>
    <w:p w:rsidR="008D4E30" w:rsidRDefault="008D4E30" w:rsidP="00AB3758">
      <w:pPr>
        <w:pStyle w:val="af7"/>
        <w:spacing w:after="200" w:line="360" w:lineRule="auto"/>
        <w:jc w:val="both"/>
        <w:rPr>
          <w:rFonts w:ascii="Times New Roman" w:hAnsi="Times New Roman"/>
          <w:bCs/>
          <w:iCs/>
        </w:rPr>
      </w:pPr>
      <w:r>
        <w:rPr>
          <w:rFonts w:ascii="Times New Roman" w:hAnsi="Times New Roman"/>
          <w:bCs/>
          <w:iCs/>
        </w:rPr>
        <w:t>10. п</w:t>
      </w:r>
      <w:r w:rsidRPr="00DB76EF">
        <w:rPr>
          <w:rFonts w:ascii="Times New Roman" w:hAnsi="Times New Roman"/>
          <w:bCs/>
          <w:iCs/>
        </w:rPr>
        <w:t>сихические нарушения (патомимия)</w:t>
      </w:r>
      <w:r>
        <w:rPr>
          <w:rFonts w:ascii="Times New Roman" w:hAnsi="Times New Roman"/>
          <w:bCs/>
          <w:iCs/>
        </w:rPr>
        <w:t xml:space="preserve">; </w:t>
      </w:r>
    </w:p>
    <w:p w:rsidR="008D4E30" w:rsidRDefault="008D4E30" w:rsidP="00AB3758">
      <w:pPr>
        <w:pStyle w:val="af7"/>
        <w:spacing w:after="200" w:line="360" w:lineRule="auto"/>
        <w:jc w:val="both"/>
        <w:rPr>
          <w:rFonts w:ascii="Times New Roman" w:hAnsi="Times New Roman"/>
          <w:bCs/>
          <w:iCs/>
        </w:rPr>
      </w:pPr>
      <w:r>
        <w:rPr>
          <w:rFonts w:ascii="Times New Roman" w:hAnsi="Times New Roman"/>
          <w:bCs/>
          <w:iCs/>
        </w:rPr>
        <w:lastRenderedPageBreak/>
        <w:t>11. д</w:t>
      </w:r>
      <w:r w:rsidRPr="00DB76EF">
        <w:rPr>
          <w:rFonts w:ascii="Times New Roman" w:hAnsi="Times New Roman"/>
          <w:bCs/>
          <w:iCs/>
        </w:rPr>
        <w:t xml:space="preserve">ругие генетические заболевания, протекающие с инфекционными </w:t>
      </w:r>
      <w:r>
        <w:rPr>
          <w:rFonts w:ascii="Times New Roman" w:hAnsi="Times New Roman"/>
          <w:bCs/>
          <w:iCs/>
        </w:rPr>
        <w:t>проявлениям</w:t>
      </w:r>
      <w:r w:rsidRPr="00DB76EF">
        <w:rPr>
          <w:rFonts w:ascii="Times New Roman" w:hAnsi="Times New Roman"/>
          <w:bCs/>
          <w:iCs/>
        </w:rPr>
        <w:t>и (муковисцидоз и др.)</w:t>
      </w:r>
      <w:r>
        <w:rPr>
          <w:rFonts w:ascii="Times New Roman" w:hAnsi="Times New Roman"/>
          <w:bCs/>
          <w:iCs/>
        </w:rPr>
        <w:t xml:space="preserve">; </w:t>
      </w:r>
    </w:p>
    <w:p w:rsidR="008D4E30" w:rsidRDefault="008D4E30" w:rsidP="00AB3758">
      <w:pPr>
        <w:pStyle w:val="af7"/>
        <w:spacing w:after="200" w:line="360" w:lineRule="auto"/>
        <w:jc w:val="both"/>
        <w:rPr>
          <w:rFonts w:ascii="Times New Roman" w:hAnsi="Times New Roman"/>
          <w:bCs/>
          <w:iCs/>
        </w:rPr>
      </w:pPr>
      <w:r>
        <w:rPr>
          <w:rFonts w:ascii="Times New Roman" w:hAnsi="Times New Roman"/>
          <w:bCs/>
          <w:iCs/>
        </w:rPr>
        <w:t>12. н</w:t>
      </w:r>
      <w:r w:rsidRPr="00DB76EF">
        <w:rPr>
          <w:rFonts w:ascii="Times New Roman" w:hAnsi="Times New Roman"/>
          <w:bCs/>
          <w:iCs/>
        </w:rPr>
        <w:t>еобычные инфекционные факторы (хронические очаги инфекции при отсутствии адекватной терапии, постоянное реинфицирование в результате употребления контаминированной воды, некачественное ингаляционное оборудование, наличие источника инфекции в семье, полире</w:t>
      </w:r>
      <w:r>
        <w:rPr>
          <w:rFonts w:ascii="Times New Roman" w:hAnsi="Times New Roman"/>
          <w:bCs/>
          <w:iCs/>
        </w:rPr>
        <w:t>зистентная госпитальная флора и др.).</w:t>
      </w:r>
    </w:p>
    <w:p w:rsidR="008D4E30" w:rsidRDefault="008D4E30" w:rsidP="004C110C">
      <w:pPr>
        <w:spacing w:line="360" w:lineRule="auto"/>
        <w:jc w:val="both"/>
        <w:rPr>
          <w:rFonts w:ascii="Times New Roman" w:hAnsi="Times New Roman"/>
          <w:bCs/>
          <w:iCs/>
          <w:sz w:val="24"/>
          <w:szCs w:val="24"/>
        </w:rPr>
      </w:pPr>
      <w:r>
        <w:rPr>
          <w:rFonts w:ascii="Times New Roman" w:hAnsi="Times New Roman"/>
          <w:bCs/>
          <w:iCs/>
          <w:sz w:val="24"/>
          <w:szCs w:val="24"/>
        </w:rPr>
        <w:t>При развитии симптомов иммунной дисрегуляции дифференциальная диагностика проводится с:</w:t>
      </w:r>
    </w:p>
    <w:p w:rsidR="008D4E30" w:rsidRDefault="008D4E30" w:rsidP="00AB3758">
      <w:pPr>
        <w:pStyle w:val="af7"/>
        <w:numPr>
          <w:ilvl w:val="0"/>
          <w:numId w:val="26"/>
        </w:numPr>
        <w:spacing w:line="360" w:lineRule="auto"/>
        <w:jc w:val="both"/>
        <w:rPr>
          <w:rFonts w:ascii="Times New Roman" w:hAnsi="Times New Roman"/>
          <w:bCs/>
          <w:iCs/>
        </w:rPr>
      </w:pPr>
      <w:r>
        <w:rPr>
          <w:rFonts w:ascii="Times New Roman" w:hAnsi="Times New Roman"/>
          <w:bCs/>
          <w:iCs/>
        </w:rPr>
        <w:t>болезнями, протекающими с гранулематозным воспалением (в первую очередь, саркоидоз)</w:t>
      </w:r>
    </w:p>
    <w:p w:rsidR="008D4E30" w:rsidRDefault="008D4E30" w:rsidP="00AB3758">
      <w:pPr>
        <w:pStyle w:val="af7"/>
        <w:numPr>
          <w:ilvl w:val="0"/>
          <w:numId w:val="26"/>
        </w:numPr>
        <w:spacing w:line="360" w:lineRule="auto"/>
        <w:jc w:val="both"/>
        <w:rPr>
          <w:rFonts w:ascii="Times New Roman" w:hAnsi="Times New Roman"/>
          <w:bCs/>
          <w:iCs/>
        </w:rPr>
      </w:pPr>
      <w:r>
        <w:rPr>
          <w:rFonts w:ascii="Times New Roman" w:hAnsi="Times New Roman"/>
          <w:bCs/>
          <w:iCs/>
        </w:rPr>
        <w:t>лимфопролиферативными заболеваниями, сопровождающимися спленомегалией, лимфоаденопатией</w:t>
      </w:r>
    </w:p>
    <w:p w:rsidR="008D4E30" w:rsidRDefault="008D4E30" w:rsidP="00AB3758">
      <w:pPr>
        <w:pStyle w:val="af7"/>
        <w:numPr>
          <w:ilvl w:val="0"/>
          <w:numId w:val="26"/>
        </w:numPr>
        <w:spacing w:line="360" w:lineRule="auto"/>
        <w:jc w:val="both"/>
        <w:rPr>
          <w:rFonts w:ascii="Times New Roman" w:hAnsi="Times New Roman"/>
          <w:bCs/>
          <w:iCs/>
        </w:rPr>
      </w:pPr>
      <w:r>
        <w:rPr>
          <w:rFonts w:ascii="Times New Roman" w:hAnsi="Times New Roman"/>
          <w:bCs/>
          <w:iCs/>
        </w:rPr>
        <w:t>Целиакией и другие заболеваниями кишечника с диарейным синдромом</w:t>
      </w:r>
    </w:p>
    <w:p w:rsidR="008D4E30" w:rsidRPr="00B46CBD" w:rsidRDefault="008D4E30" w:rsidP="00AB3758">
      <w:pPr>
        <w:pStyle w:val="af7"/>
        <w:numPr>
          <w:ilvl w:val="0"/>
          <w:numId w:val="26"/>
        </w:numPr>
        <w:spacing w:line="360" w:lineRule="auto"/>
        <w:jc w:val="both"/>
        <w:rPr>
          <w:rFonts w:ascii="Times New Roman" w:hAnsi="Times New Roman"/>
          <w:bCs/>
          <w:iCs/>
        </w:rPr>
      </w:pPr>
      <w:r>
        <w:rPr>
          <w:rFonts w:ascii="Times New Roman" w:hAnsi="Times New Roman"/>
          <w:bCs/>
          <w:iCs/>
        </w:rPr>
        <w:t>Цитопениями</w:t>
      </w:r>
      <w:r w:rsidRPr="00B46CBD">
        <w:rPr>
          <w:rFonts w:ascii="Times New Roman" w:hAnsi="Times New Roman"/>
          <w:bCs/>
          <w:iCs/>
        </w:rPr>
        <w:t xml:space="preserve"> другой этиологии </w:t>
      </w:r>
    </w:p>
    <w:p w:rsidR="008D4E30" w:rsidRDefault="008D4E30" w:rsidP="00AB3758">
      <w:pPr>
        <w:pStyle w:val="af7"/>
        <w:numPr>
          <w:ilvl w:val="0"/>
          <w:numId w:val="26"/>
        </w:numPr>
        <w:spacing w:line="360" w:lineRule="auto"/>
        <w:jc w:val="both"/>
        <w:rPr>
          <w:rFonts w:ascii="Times New Roman" w:hAnsi="Times New Roman"/>
          <w:bCs/>
          <w:iCs/>
        </w:rPr>
      </w:pPr>
      <w:r>
        <w:rPr>
          <w:rFonts w:ascii="Times New Roman" w:hAnsi="Times New Roman"/>
          <w:bCs/>
          <w:iCs/>
        </w:rPr>
        <w:t>Солидными опухолями</w:t>
      </w:r>
    </w:p>
    <w:p w:rsidR="008D4E30" w:rsidRDefault="008D4E30" w:rsidP="00AB3758">
      <w:pPr>
        <w:pStyle w:val="af7"/>
        <w:spacing w:line="360" w:lineRule="auto"/>
        <w:ind w:left="1429"/>
        <w:jc w:val="both"/>
        <w:rPr>
          <w:rFonts w:ascii="Times New Roman" w:hAnsi="Times New Roman"/>
          <w:bCs/>
          <w:iCs/>
        </w:rPr>
      </w:pPr>
    </w:p>
    <w:p w:rsidR="008D4E30" w:rsidRPr="00DB76EF" w:rsidRDefault="008D4E30" w:rsidP="0051098F">
      <w:pPr>
        <w:spacing w:line="360" w:lineRule="auto"/>
        <w:ind w:firstLine="709"/>
        <w:jc w:val="both"/>
        <w:rPr>
          <w:rFonts w:ascii="Times New Roman" w:hAnsi="Times New Roman"/>
          <w:b/>
          <w:bCs/>
          <w:iCs/>
          <w:sz w:val="24"/>
          <w:szCs w:val="24"/>
        </w:rPr>
      </w:pPr>
      <w:r w:rsidRPr="00DB76EF">
        <w:rPr>
          <w:rFonts w:ascii="Times New Roman" w:hAnsi="Times New Roman"/>
          <w:b/>
          <w:bCs/>
          <w:iCs/>
          <w:sz w:val="24"/>
          <w:szCs w:val="24"/>
        </w:rPr>
        <w:t>ЛЕЧЕНИЕ</w:t>
      </w:r>
    </w:p>
    <w:p w:rsidR="008D4E30" w:rsidRPr="00DB76EF" w:rsidRDefault="008D4E30" w:rsidP="0051098F">
      <w:pPr>
        <w:autoSpaceDE w:val="0"/>
        <w:autoSpaceDN w:val="0"/>
        <w:adjustRightInd w:val="0"/>
        <w:spacing w:line="360" w:lineRule="auto"/>
        <w:ind w:firstLine="709"/>
        <w:jc w:val="both"/>
        <w:rPr>
          <w:rFonts w:ascii="Times New Roman" w:hAnsi="Times New Roman"/>
          <w:sz w:val="24"/>
          <w:szCs w:val="24"/>
          <w:lang w:eastAsia="ru-RU"/>
        </w:rPr>
      </w:pPr>
      <w:r w:rsidRPr="00DB76EF">
        <w:rPr>
          <w:rFonts w:ascii="Times New Roman" w:hAnsi="Times New Roman"/>
          <w:sz w:val="24"/>
          <w:szCs w:val="24"/>
          <w:lang w:eastAsia="ru-RU"/>
        </w:rPr>
        <w:t xml:space="preserve">Основными направлениями в лечении больных ПИД с </w:t>
      </w:r>
      <w:r>
        <w:rPr>
          <w:rFonts w:ascii="Times New Roman" w:hAnsi="Times New Roman"/>
          <w:sz w:val="24"/>
          <w:szCs w:val="24"/>
          <w:lang w:eastAsia="ru-RU"/>
        </w:rPr>
        <w:t>нарушением синтеза антител являются:</w:t>
      </w:r>
    </w:p>
    <w:p w:rsidR="008D4E30" w:rsidRPr="00DB76EF" w:rsidRDefault="008D4E30" w:rsidP="0051098F">
      <w:pPr>
        <w:autoSpaceDE w:val="0"/>
        <w:autoSpaceDN w:val="0"/>
        <w:adjustRightInd w:val="0"/>
        <w:spacing w:line="360" w:lineRule="auto"/>
        <w:ind w:firstLine="709"/>
        <w:jc w:val="both"/>
        <w:rPr>
          <w:rFonts w:ascii="Times New Roman" w:hAnsi="Times New Roman"/>
          <w:sz w:val="24"/>
          <w:szCs w:val="24"/>
          <w:lang w:eastAsia="ru-RU"/>
        </w:rPr>
      </w:pPr>
      <w:r w:rsidRPr="00DB76EF">
        <w:rPr>
          <w:rFonts w:ascii="Times New Roman" w:hAnsi="Times New Roman"/>
          <w:sz w:val="24"/>
          <w:szCs w:val="24"/>
          <w:lang w:eastAsia="ru-RU"/>
        </w:rPr>
        <w:t>1) заместительная терапи</w:t>
      </w:r>
      <w:r>
        <w:rPr>
          <w:rFonts w:ascii="Times New Roman" w:hAnsi="Times New Roman"/>
          <w:sz w:val="24"/>
          <w:szCs w:val="24"/>
          <w:lang w:eastAsia="ru-RU"/>
        </w:rPr>
        <w:t>я донорскими иммуноглобулинами (иммуноглобулин человека нормальный);</w:t>
      </w:r>
    </w:p>
    <w:p w:rsidR="008D4E30" w:rsidRPr="00DB76EF" w:rsidRDefault="008D4E30" w:rsidP="0051098F">
      <w:pPr>
        <w:autoSpaceDE w:val="0"/>
        <w:autoSpaceDN w:val="0"/>
        <w:adjustRightInd w:val="0"/>
        <w:spacing w:line="360" w:lineRule="auto"/>
        <w:ind w:firstLine="709"/>
        <w:jc w:val="both"/>
        <w:rPr>
          <w:rFonts w:ascii="Times New Roman" w:hAnsi="Times New Roman"/>
          <w:sz w:val="24"/>
          <w:szCs w:val="24"/>
          <w:lang w:eastAsia="ru-RU"/>
        </w:rPr>
      </w:pPr>
      <w:r w:rsidRPr="00DB76EF">
        <w:rPr>
          <w:rFonts w:ascii="Times New Roman" w:hAnsi="Times New Roman"/>
          <w:sz w:val="24"/>
          <w:szCs w:val="24"/>
          <w:lang w:eastAsia="ru-RU"/>
        </w:rPr>
        <w:t>2) профилактика и/или терапия инфекционных проявлений;</w:t>
      </w:r>
    </w:p>
    <w:p w:rsidR="008D4E30" w:rsidRPr="00DB76EF" w:rsidRDefault="008D4E30" w:rsidP="0051098F">
      <w:pPr>
        <w:autoSpaceDE w:val="0"/>
        <w:autoSpaceDN w:val="0"/>
        <w:adjustRightInd w:val="0"/>
        <w:spacing w:line="360" w:lineRule="auto"/>
        <w:ind w:firstLine="709"/>
        <w:jc w:val="both"/>
        <w:rPr>
          <w:rFonts w:ascii="Times New Roman" w:hAnsi="Times New Roman"/>
          <w:sz w:val="24"/>
          <w:szCs w:val="24"/>
          <w:lang w:eastAsia="ru-RU"/>
        </w:rPr>
      </w:pPr>
      <w:r w:rsidRPr="00DB76EF">
        <w:rPr>
          <w:rFonts w:ascii="Times New Roman" w:hAnsi="Times New Roman"/>
          <w:sz w:val="24"/>
          <w:szCs w:val="24"/>
          <w:lang w:eastAsia="ru-RU"/>
        </w:rPr>
        <w:t>3) терапия проявлений</w:t>
      </w:r>
      <w:r>
        <w:rPr>
          <w:rFonts w:ascii="Times New Roman" w:hAnsi="Times New Roman"/>
          <w:sz w:val="24"/>
          <w:szCs w:val="24"/>
          <w:lang w:eastAsia="ru-RU"/>
        </w:rPr>
        <w:t xml:space="preserve"> иммунной дисрегуляции</w:t>
      </w:r>
      <w:r w:rsidRPr="00DB76EF">
        <w:rPr>
          <w:rFonts w:ascii="Times New Roman" w:hAnsi="Times New Roman"/>
          <w:sz w:val="24"/>
          <w:szCs w:val="24"/>
          <w:lang w:eastAsia="ru-RU"/>
        </w:rPr>
        <w:t>;</w:t>
      </w:r>
    </w:p>
    <w:p w:rsidR="008D4E30" w:rsidRPr="00AB3758" w:rsidRDefault="008D4E30" w:rsidP="007A2085">
      <w:pPr>
        <w:autoSpaceDE w:val="0"/>
        <w:autoSpaceDN w:val="0"/>
        <w:adjustRightInd w:val="0"/>
        <w:spacing w:line="360" w:lineRule="auto"/>
        <w:ind w:firstLine="709"/>
        <w:jc w:val="both"/>
        <w:rPr>
          <w:rFonts w:ascii="Times New Roman" w:hAnsi="Times New Roman"/>
          <w:bCs/>
          <w:iCs/>
          <w:sz w:val="24"/>
          <w:szCs w:val="24"/>
          <w:lang w:eastAsia="ru-RU"/>
        </w:rPr>
      </w:pPr>
      <w:r w:rsidRPr="00DB76EF">
        <w:rPr>
          <w:rFonts w:ascii="Times New Roman" w:hAnsi="Times New Roman"/>
          <w:sz w:val="24"/>
          <w:szCs w:val="24"/>
          <w:lang w:eastAsia="ru-RU"/>
        </w:rPr>
        <w:t xml:space="preserve">4) трансплантация </w:t>
      </w:r>
      <w:r>
        <w:rPr>
          <w:rFonts w:ascii="Times New Roman" w:hAnsi="Times New Roman"/>
          <w:sz w:val="24"/>
          <w:szCs w:val="24"/>
          <w:lang w:eastAsia="ru-RU"/>
        </w:rPr>
        <w:t xml:space="preserve">гематопоэтических </w:t>
      </w:r>
      <w:r w:rsidRPr="00DB76EF">
        <w:rPr>
          <w:rFonts w:ascii="Times New Roman" w:hAnsi="Times New Roman"/>
          <w:sz w:val="24"/>
          <w:szCs w:val="24"/>
          <w:lang w:eastAsia="ru-RU"/>
        </w:rPr>
        <w:t xml:space="preserve">стволовых клеток (при некоторых формах </w:t>
      </w:r>
      <w:r w:rsidRPr="00AB3758">
        <w:rPr>
          <w:rFonts w:ascii="Times New Roman" w:hAnsi="Times New Roman"/>
          <w:bCs/>
          <w:iCs/>
          <w:sz w:val="24"/>
          <w:szCs w:val="24"/>
          <w:lang w:eastAsia="ru-RU"/>
        </w:rPr>
        <w:t>ПИД).</w:t>
      </w:r>
    </w:p>
    <w:p w:rsidR="008D4E30" w:rsidRPr="00E3594D" w:rsidRDefault="008D4E30" w:rsidP="00AB3758">
      <w:pPr>
        <w:spacing w:line="360" w:lineRule="auto"/>
        <w:jc w:val="both"/>
        <w:rPr>
          <w:rFonts w:ascii="Times New Roman" w:hAnsi="Times New Roman"/>
          <w:b/>
          <w:bCs/>
          <w:iCs/>
          <w:sz w:val="24"/>
          <w:szCs w:val="24"/>
          <w:lang w:eastAsia="ru-RU"/>
        </w:rPr>
      </w:pPr>
      <w:r>
        <w:rPr>
          <w:rFonts w:ascii="Times New Roman" w:hAnsi="Times New Roman"/>
          <w:bCs/>
          <w:iCs/>
          <w:sz w:val="24"/>
          <w:szCs w:val="24"/>
          <w:lang w:val="en-US" w:eastAsia="ru-RU"/>
        </w:rPr>
        <w:t>I</w:t>
      </w:r>
      <w:r w:rsidRPr="00E3594D">
        <w:rPr>
          <w:rFonts w:ascii="Times New Roman" w:hAnsi="Times New Roman"/>
          <w:bCs/>
          <w:i/>
          <w:iCs/>
          <w:sz w:val="24"/>
          <w:szCs w:val="24"/>
          <w:lang w:eastAsia="ru-RU"/>
        </w:rPr>
        <w:t xml:space="preserve">. </w:t>
      </w:r>
      <w:r w:rsidRPr="00E3594D">
        <w:rPr>
          <w:rFonts w:ascii="Times New Roman" w:hAnsi="Times New Roman"/>
          <w:b/>
          <w:bCs/>
          <w:i/>
          <w:iCs/>
          <w:sz w:val="24"/>
          <w:szCs w:val="24"/>
          <w:lang w:eastAsia="ru-RU"/>
        </w:rPr>
        <w:t>Заместительная терапия.</w:t>
      </w:r>
    </w:p>
    <w:p w:rsidR="008D4E30" w:rsidRPr="00AB3758" w:rsidRDefault="008D4E30" w:rsidP="00AB3758">
      <w:pPr>
        <w:spacing w:line="360" w:lineRule="auto"/>
        <w:jc w:val="both"/>
        <w:rPr>
          <w:rFonts w:ascii="Times New Roman" w:hAnsi="Times New Roman"/>
          <w:bCs/>
          <w:iCs/>
          <w:sz w:val="24"/>
          <w:szCs w:val="24"/>
          <w:lang w:eastAsia="ru-RU"/>
        </w:rPr>
      </w:pPr>
      <w:r w:rsidRPr="00AB3758">
        <w:rPr>
          <w:rFonts w:ascii="Times New Roman" w:hAnsi="Times New Roman"/>
          <w:bCs/>
          <w:iCs/>
          <w:sz w:val="24"/>
          <w:szCs w:val="24"/>
          <w:lang w:eastAsia="ru-RU"/>
        </w:rPr>
        <w:t xml:space="preserve"> Все больные с нарушением синтеза антител нуждаются в проведении пожизненной заместительной терапии донорскими иммуноглобулинами (иммуноглобулин человека нормальный). Согласно рекомендациям ВОЗ</w:t>
      </w:r>
      <w:r>
        <w:rPr>
          <w:rFonts w:ascii="Times New Roman" w:hAnsi="Times New Roman"/>
          <w:bCs/>
          <w:iCs/>
          <w:sz w:val="24"/>
          <w:szCs w:val="24"/>
          <w:lang w:eastAsia="ru-RU"/>
        </w:rPr>
        <w:t>, П</w:t>
      </w:r>
      <w:r w:rsidRPr="00AB3758">
        <w:rPr>
          <w:rFonts w:ascii="Times New Roman" w:hAnsi="Times New Roman"/>
          <w:bCs/>
          <w:iCs/>
          <w:sz w:val="24"/>
          <w:szCs w:val="24"/>
          <w:lang w:eastAsia="ru-RU"/>
        </w:rPr>
        <w:t xml:space="preserve">репараты различных производителей не </w:t>
      </w:r>
      <w:r w:rsidRPr="00AB3758">
        <w:rPr>
          <w:rFonts w:ascii="Times New Roman" w:hAnsi="Times New Roman"/>
          <w:bCs/>
          <w:iCs/>
          <w:sz w:val="24"/>
          <w:szCs w:val="24"/>
          <w:lang w:eastAsia="ru-RU"/>
        </w:rPr>
        <w:lastRenderedPageBreak/>
        <w:t xml:space="preserve">могут рассматриваться как эквивалентные. Препараты иммуноглобулина не являются дженериками, так как </w:t>
      </w:r>
      <w:r>
        <w:rPr>
          <w:rFonts w:ascii="Times New Roman" w:hAnsi="Times New Roman"/>
          <w:bCs/>
          <w:iCs/>
          <w:sz w:val="24"/>
          <w:szCs w:val="24"/>
          <w:lang w:eastAsia="ru-RU"/>
        </w:rPr>
        <w:t>имеют разный</w:t>
      </w:r>
      <w:r w:rsidRPr="00AB3758">
        <w:rPr>
          <w:rFonts w:ascii="Times New Roman" w:hAnsi="Times New Roman"/>
          <w:bCs/>
          <w:iCs/>
          <w:sz w:val="24"/>
          <w:szCs w:val="24"/>
          <w:lang w:eastAsia="ru-RU"/>
        </w:rPr>
        <w:t xml:space="preserve"> способ производства, состав, содержание IgA и IgM, состав субклассов IgG, способы и количество стадий инактивации и элиминации вирусов. Процесс производства иммунобиологических препаратов влияет на их качество. Таким образом, вопрос клинической эффективности препарата выбора для проведения заместительной терапии является критически важным.</w:t>
      </w:r>
    </w:p>
    <w:p w:rsidR="008D4E30" w:rsidRPr="00E3594D" w:rsidRDefault="008D4E30" w:rsidP="00AB3758">
      <w:pPr>
        <w:pStyle w:val="a3"/>
        <w:spacing w:line="360" w:lineRule="auto"/>
        <w:ind w:firstLine="709"/>
        <w:jc w:val="both"/>
      </w:pPr>
      <w:r w:rsidRPr="00E3594D">
        <w:t xml:space="preserve">Для достижения наилучшего результата лечения препарат ВВИГ следует подбирать, исходя из индивидуальных особенностей пациента. </w:t>
      </w:r>
    </w:p>
    <w:p w:rsidR="008D4E30" w:rsidRPr="004C110C" w:rsidRDefault="008D4E30" w:rsidP="0051098F">
      <w:pPr>
        <w:pStyle w:val="a3"/>
        <w:spacing w:line="360" w:lineRule="auto"/>
        <w:ind w:firstLine="709"/>
        <w:jc w:val="both"/>
        <w:rPr>
          <w:b/>
          <w:i/>
        </w:rPr>
      </w:pPr>
      <w:r w:rsidRPr="004C110C">
        <w:rPr>
          <w:b/>
          <w:i/>
        </w:rPr>
        <w:t>Требования, предъявляемые к препаратам заместительной терапии при лечении ПИД :</w:t>
      </w:r>
    </w:p>
    <w:p w:rsidR="008D4E30" w:rsidRPr="00E3594D" w:rsidRDefault="008D4E30" w:rsidP="00D917BF">
      <w:pPr>
        <w:pStyle w:val="a3"/>
        <w:numPr>
          <w:ilvl w:val="0"/>
          <w:numId w:val="39"/>
        </w:numPr>
        <w:spacing w:line="360" w:lineRule="auto"/>
        <w:ind w:left="142" w:firstLine="0"/>
        <w:jc w:val="both"/>
      </w:pPr>
      <w:r w:rsidRPr="00E3594D">
        <w:t>В связи с потенциальным риском развития жизнеугрожающих инфекций, обусловленных парвовирусом В19, у пациентов с ПИД, необходимо выбирать препараты иммуноглобулина человека нормального, в инструкции по применению которых указаны этапы вирус</w:t>
      </w:r>
      <w:r>
        <w:t xml:space="preserve"> </w:t>
      </w:r>
      <w:r w:rsidRPr="00E3594D">
        <w:t>элиминации, включающие инактивацию п</w:t>
      </w:r>
      <w:r>
        <w:t>а</w:t>
      </w:r>
      <w:r w:rsidRPr="00E3594D">
        <w:t xml:space="preserve">рвовируса В19 </w:t>
      </w:r>
    </w:p>
    <w:p w:rsidR="008D4E30" w:rsidRPr="00E3594D" w:rsidRDefault="008D4E30" w:rsidP="00D917BF">
      <w:pPr>
        <w:pStyle w:val="a3"/>
        <w:numPr>
          <w:ilvl w:val="0"/>
          <w:numId w:val="39"/>
        </w:numPr>
        <w:spacing w:line="360" w:lineRule="auto"/>
        <w:ind w:left="142" w:firstLine="0"/>
        <w:jc w:val="both"/>
      </w:pPr>
      <w:r w:rsidRPr="00E3594D">
        <w:t xml:space="preserve">Учитывая риск развития жизнеугрожающих анафилактических реакций, обусловленных наличием антител к иммуноглобулину класса А, уровень  </w:t>
      </w:r>
      <w:r w:rsidRPr="00E3594D">
        <w:rPr>
          <w:lang w:val="en-US"/>
        </w:rPr>
        <w:t>IgA</w:t>
      </w:r>
      <w:r w:rsidRPr="00E3594D">
        <w:t xml:space="preserve"> должен быть прописан в инструкции к препарату и не превышать заявленный. </w:t>
      </w:r>
    </w:p>
    <w:p w:rsidR="008D4E30" w:rsidRPr="00E3594D" w:rsidRDefault="008D4E30" w:rsidP="00D917BF">
      <w:pPr>
        <w:pStyle w:val="msolistparagraphmailrucssattributepostfix"/>
        <w:numPr>
          <w:ilvl w:val="0"/>
          <w:numId w:val="39"/>
        </w:numPr>
        <w:spacing w:line="360" w:lineRule="auto"/>
        <w:ind w:left="142" w:firstLine="0"/>
        <w:jc w:val="both"/>
        <w:rPr>
          <w:sz w:val="24"/>
          <w:szCs w:val="24"/>
          <w:lang w:eastAsia="ja-JP"/>
        </w:rPr>
      </w:pPr>
      <w:r w:rsidRPr="00E3594D">
        <w:rPr>
          <w:sz w:val="24"/>
          <w:szCs w:val="24"/>
          <w:lang w:eastAsia="ja-JP"/>
        </w:rPr>
        <w:t xml:space="preserve">Не рекомендуется применять препараты, в инструкциях которых не содержится четких сведений о содержании IgG, ввиду невозможности точного расчета терапевтической дозы. </w:t>
      </w:r>
    </w:p>
    <w:p w:rsidR="008D4E30" w:rsidRPr="00E3594D" w:rsidRDefault="008D4E30" w:rsidP="00D917BF">
      <w:pPr>
        <w:pStyle w:val="msolistparagraphmailrucssattributepostfix"/>
        <w:numPr>
          <w:ilvl w:val="0"/>
          <w:numId w:val="39"/>
        </w:numPr>
        <w:spacing w:line="360" w:lineRule="auto"/>
        <w:ind w:left="142" w:firstLine="0"/>
        <w:jc w:val="both"/>
        <w:rPr>
          <w:sz w:val="24"/>
          <w:szCs w:val="24"/>
          <w:lang w:eastAsia="ja-JP"/>
        </w:rPr>
      </w:pPr>
      <w:r w:rsidRPr="00E3594D">
        <w:rPr>
          <w:sz w:val="24"/>
          <w:szCs w:val="24"/>
          <w:lang w:eastAsia="ja-JP"/>
        </w:rPr>
        <w:t xml:space="preserve">Содержание подклассов </w:t>
      </w:r>
      <w:r w:rsidRPr="00E3594D">
        <w:rPr>
          <w:sz w:val="24"/>
          <w:szCs w:val="24"/>
          <w:lang w:val="en-US" w:eastAsia="ja-JP"/>
        </w:rPr>
        <w:t>I</w:t>
      </w:r>
      <w:r>
        <w:rPr>
          <w:sz w:val="24"/>
          <w:szCs w:val="24"/>
          <w:lang w:eastAsia="ja-JP"/>
        </w:rPr>
        <w:t>gG</w:t>
      </w:r>
      <w:r w:rsidRPr="00E3594D">
        <w:rPr>
          <w:sz w:val="24"/>
          <w:szCs w:val="24"/>
          <w:lang w:eastAsia="ja-JP"/>
        </w:rPr>
        <w:t xml:space="preserve"> должно быть прописано в инструкции к препарату и соответствовать физиологическому распределению. Подклассы </w:t>
      </w:r>
      <w:r w:rsidRPr="00E3594D">
        <w:rPr>
          <w:sz w:val="24"/>
          <w:szCs w:val="24"/>
          <w:lang w:val="en-US" w:eastAsia="ja-JP"/>
        </w:rPr>
        <w:t>IgG</w:t>
      </w:r>
      <w:r w:rsidRPr="00E3594D">
        <w:rPr>
          <w:sz w:val="24"/>
          <w:szCs w:val="24"/>
          <w:lang w:eastAsia="ja-JP"/>
        </w:rPr>
        <w:t xml:space="preserve"> имеют специфическую направленность действия в отношении определенных патогенных возбудителей, в связи с чем только сохранение физиологического процентного соотношения подклассов IgG позволяет обеспечить оптимальный терапевтический эффект.</w:t>
      </w:r>
    </w:p>
    <w:p w:rsidR="008D4E30" w:rsidRPr="00E3594D" w:rsidRDefault="008D4E30" w:rsidP="00D917BF">
      <w:pPr>
        <w:pStyle w:val="a3"/>
        <w:numPr>
          <w:ilvl w:val="0"/>
          <w:numId w:val="39"/>
        </w:numPr>
        <w:spacing w:line="360" w:lineRule="auto"/>
        <w:ind w:left="142" w:firstLine="0"/>
        <w:jc w:val="both"/>
      </w:pPr>
      <w:r w:rsidRPr="00E3594D">
        <w:t>Для лиц грудного возраста следует выбирать препараты иммуноглобулина человека нормального, разрешенного к использованию с 0 лет, согласно инструкции к препарату</w:t>
      </w:r>
    </w:p>
    <w:p w:rsidR="008D4E30" w:rsidRPr="004C110C" w:rsidRDefault="008D4E30" w:rsidP="004C110C">
      <w:pPr>
        <w:pStyle w:val="a3"/>
        <w:tabs>
          <w:tab w:val="left" w:pos="8320"/>
        </w:tabs>
        <w:spacing w:line="360" w:lineRule="auto"/>
        <w:ind w:left="709"/>
        <w:jc w:val="both"/>
        <w:rPr>
          <w:b/>
          <w:i/>
        </w:rPr>
      </w:pPr>
      <w:r w:rsidRPr="004C110C">
        <w:rPr>
          <w:b/>
          <w:i/>
        </w:rPr>
        <w:t>Особенности выбора препарата в различных клинических ситуациях:</w:t>
      </w:r>
      <w:r w:rsidRPr="004C110C">
        <w:rPr>
          <w:b/>
          <w:i/>
        </w:rPr>
        <w:tab/>
      </w:r>
    </w:p>
    <w:p w:rsidR="008D4E30" w:rsidRPr="00E3594D" w:rsidRDefault="008D4E30" w:rsidP="00AB3758">
      <w:pPr>
        <w:spacing w:line="360" w:lineRule="auto"/>
        <w:jc w:val="both"/>
        <w:rPr>
          <w:rFonts w:ascii="Times New Roman" w:hAnsi="Times New Roman"/>
          <w:sz w:val="24"/>
          <w:szCs w:val="24"/>
          <w:lang w:eastAsia="ja-JP"/>
        </w:rPr>
      </w:pPr>
      <w:r w:rsidRPr="00E3594D">
        <w:rPr>
          <w:rFonts w:ascii="Times New Roman" w:hAnsi="Times New Roman"/>
          <w:sz w:val="24"/>
          <w:szCs w:val="24"/>
          <w:lang w:eastAsia="ja-JP"/>
        </w:rPr>
        <w:t xml:space="preserve">У детей и лиц пожилого возраста, лиц с сердечно-сосудистыми заболеваниями, заболеваниями почек, риском тромбоэмболии, у беременных и в других случаях, </w:t>
      </w:r>
      <w:r w:rsidRPr="00E3594D">
        <w:rPr>
          <w:rFonts w:ascii="Times New Roman" w:hAnsi="Times New Roman"/>
          <w:sz w:val="24"/>
          <w:szCs w:val="24"/>
          <w:lang w:eastAsia="ja-JP"/>
        </w:rPr>
        <w:lastRenderedPageBreak/>
        <w:t>требующих ограничения объема инфузии, следует отдавать предпочтение  использованию 10% растворов иммуноглобулина человека нормального, которы</w:t>
      </w:r>
      <w:r>
        <w:rPr>
          <w:rFonts w:ascii="Times New Roman" w:hAnsi="Times New Roman"/>
          <w:sz w:val="24"/>
          <w:szCs w:val="24"/>
          <w:lang w:eastAsia="ja-JP"/>
        </w:rPr>
        <w:t>е позволяю</w:t>
      </w:r>
      <w:r w:rsidRPr="00E3594D">
        <w:rPr>
          <w:rFonts w:ascii="Times New Roman" w:hAnsi="Times New Roman"/>
          <w:sz w:val="24"/>
          <w:szCs w:val="24"/>
          <w:lang w:eastAsia="ja-JP"/>
        </w:rPr>
        <w:t xml:space="preserve">т уменьшить число осложнений, обусловленных нагрузкой объемом </w:t>
      </w:r>
    </w:p>
    <w:p w:rsidR="008D4E30" w:rsidRPr="00E3594D" w:rsidRDefault="008D4E30" w:rsidP="00AB3758">
      <w:pPr>
        <w:pStyle w:val="a3"/>
        <w:spacing w:line="360" w:lineRule="auto"/>
        <w:jc w:val="both"/>
      </w:pPr>
      <w:r w:rsidRPr="00E3594D">
        <w:t xml:space="preserve">Для минимизации осложнений терапии у лиц с сопутствующим сахарным диабетом препаратами выбора являются иммуноглобулины имеющее в своем составе </w:t>
      </w:r>
      <w:r w:rsidRPr="00E3594D">
        <w:rPr>
          <w:lang w:val="en-US"/>
        </w:rPr>
        <w:t>L</w:t>
      </w:r>
      <w:r w:rsidRPr="00E3594D">
        <w:t>-пролин или мальтозу.</w:t>
      </w:r>
    </w:p>
    <w:p w:rsidR="008D4E30" w:rsidRPr="00E3594D" w:rsidRDefault="008D4E30" w:rsidP="00AB3758">
      <w:pPr>
        <w:spacing w:line="360" w:lineRule="auto"/>
        <w:jc w:val="both"/>
        <w:rPr>
          <w:rFonts w:ascii="Times New Roman" w:hAnsi="Times New Roman"/>
          <w:sz w:val="24"/>
          <w:szCs w:val="24"/>
          <w:lang w:eastAsia="ja-JP"/>
        </w:rPr>
      </w:pPr>
      <w:r w:rsidRPr="00E3594D">
        <w:rPr>
          <w:rFonts w:ascii="Times New Roman" w:hAnsi="Times New Roman"/>
          <w:sz w:val="24"/>
          <w:szCs w:val="24"/>
          <w:lang w:eastAsia="ja-JP"/>
        </w:rPr>
        <w:t xml:space="preserve">Согласно данным международных клинических исследований, </w:t>
      </w:r>
      <w:r>
        <w:rPr>
          <w:rFonts w:ascii="Times New Roman" w:hAnsi="Times New Roman"/>
          <w:sz w:val="24"/>
          <w:szCs w:val="24"/>
          <w:lang w:eastAsia="ja-JP"/>
        </w:rPr>
        <w:t xml:space="preserve">препараты, имеющие в своем составе мальтозу в качестве стабилизатора, </w:t>
      </w:r>
      <w:r w:rsidRPr="00E3594D">
        <w:rPr>
          <w:rFonts w:ascii="Times New Roman" w:hAnsi="Times New Roman"/>
          <w:sz w:val="24"/>
          <w:szCs w:val="24"/>
          <w:lang w:eastAsia="ja-JP"/>
        </w:rPr>
        <w:t xml:space="preserve"> явля</w:t>
      </w:r>
      <w:r>
        <w:rPr>
          <w:rFonts w:ascii="Times New Roman" w:hAnsi="Times New Roman"/>
          <w:sz w:val="24"/>
          <w:szCs w:val="24"/>
          <w:lang w:eastAsia="ja-JP"/>
        </w:rPr>
        <w:t>ю</w:t>
      </w:r>
      <w:r w:rsidRPr="00E3594D">
        <w:rPr>
          <w:rFonts w:ascii="Times New Roman" w:hAnsi="Times New Roman"/>
          <w:sz w:val="24"/>
          <w:szCs w:val="24"/>
          <w:lang w:eastAsia="ja-JP"/>
        </w:rPr>
        <w:t>тся оптимальным</w:t>
      </w:r>
      <w:r>
        <w:rPr>
          <w:rFonts w:ascii="Times New Roman" w:hAnsi="Times New Roman"/>
          <w:sz w:val="24"/>
          <w:szCs w:val="24"/>
          <w:lang w:eastAsia="ja-JP"/>
        </w:rPr>
        <w:t>и</w:t>
      </w:r>
      <w:r w:rsidRPr="00E3594D">
        <w:rPr>
          <w:rFonts w:ascii="Times New Roman" w:hAnsi="Times New Roman"/>
          <w:sz w:val="24"/>
          <w:szCs w:val="24"/>
          <w:lang w:eastAsia="ja-JP"/>
        </w:rPr>
        <w:t xml:space="preserve"> для пациентов с факторами риска развития почечной недостаточноcти (дегидратация, гиперволемия, сепсис, парапротеинемия)</w:t>
      </w:r>
    </w:p>
    <w:p w:rsidR="008D4E30" w:rsidRPr="00E3594D" w:rsidRDefault="008D4E30" w:rsidP="00AB3758">
      <w:pPr>
        <w:pStyle w:val="a3"/>
        <w:spacing w:line="360" w:lineRule="auto"/>
        <w:jc w:val="both"/>
      </w:pPr>
      <w:r w:rsidRPr="00E3594D">
        <w:t>Выбор препарата иммуноглобулина человека нормального должен проводиться с учетом индивидуальной переносимости. Риск развития побочных эффектов возрастает при начале терапии, при смене препаратов иммуноглобулина в процессе лечения. Меньший риск побочных эффектов имеют изоосмолярные</w:t>
      </w:r>
      <w:r w:rsidRPr="00AC384C">
        <w:t xml:space="preserve"> </w:t>
      </w:r>
      <w:r w:rsidRPr="00C966B6">
        <w:t>препараты</w:t>
      </w:r>
      <w:r w:rsidRPr="00E3594D">
        <w:t>, а так</w:t>
      </w:r>
      <w:r>
        <w:t xml:space="preserve"> же</w:t>
      </w:r>
      <w:r w:rsidRPr="00E3594D">
        <w:t xml:space="preserve"> готовые к введению растворы по сравнению с лиофилизатами. При использовании нескольких флаконов лиофилизированного препарата, риск побочных эффектов возрастает.</w:t>
      </w:r>
    </w:p>
    <w:p w:rsidR="008D4E30" w:rsidRDefault="008D4E30" w:rsidP="002853F1">
      <w:pPr>
        <w:pStyle w:val="a3"/>
        <w:spacing w:line="360" w:lineRule="auto"/>
        <w:jc w:val="both"/>
      </w:pPr>
      <w:r w:rsidRPr="00E3594D">
        <w:t>Пути введения:</w:t>
      </w:r>
      <w:r>
        <w:t xml:space="preserve"> используются препараты для внутривенного и подкожного применения, которые </w:t>
      </w:r>
      <w:r w:rsidRPr="00E3594D">
        <w:t>имеют эквивалентные показатели эффективности</w:t>
      </w:r>
      <w:r>
        <w:t>,</w:t>
      </w:r>
      <w:r w:rsidRPr="00E3594D">
        <w:t xml:space="preserve"> однако риск системных реакций в меньшей степени характерен для </w:t>
      </w:r>
      <w:r>
        <w:t>ПКИГ</w:t>
      </w:r>
      <w:r w:rsidRPr="00E3594D">
        <w:t>. В связи с этим предпочтение подкожному пути введения</w:t>
      </w:r>
      <w:r>
        <w:t xml:space="preserve"> следует отдавать в следующих ситуациях:</w:t>
      </w:r>
    </w:p>
    <w:p w:rsidR="008D4E30" w:rsidRPr="00E3594D" w:rsidRDefault="008D4E30" w:rsidP="002853F1">
      <w:pPr>
        <w:pStyle w:val="a3"/>
        <w:spacing w:line="360" w:lineRule="auto"/>
        <w:jc w:val="both"/>
      </w:pPr>
      <w:r>
        <w:t>1) Развитие системных реакций при внутривенном введении иммуноглобулинов</w:t>
      </w:r>
    </w:p>
    <w:p w:rsidR="008D4E30" w:rsidRPr="00E3594D" w:rsidRDefault="008D4E30" w:rsidP="00AB3758">
      <w:pPr>
        <w:pStyle w:val="a3"/>
        <w:spacing w:line="360" w:lineRule="auto"/>
        <w:jc w:val="both"/>
      </w:pPr>
      <w:r w:rsidRPr="00E3594D">
        <w:t xml:space="preserve">2) </w:t>
      </w:r>
      <w:r>
        <w:t>У</w:t>
      </w:r>
      <w:r w:rsidRPr="00E3594D">
        <w:t xml:space="preserve"> пациентов с затрудненным венозным доступом</w:t>
      </w:r>
      <w:r>
        <w:t>, в том числе у детей и пожилых</w:t>
      </w:r>
      <w:r w:rsidRPr="00E3594D">
        <w:t>.</w:t>
      </w:r>
    </w:p>
    <w:p w:rsidR="008D4E30" w:rsidRPr="00E3594D" w:rsidRDefault="008D4E30" w:rsidP="00AB3758">
      <w:pPr>
        <w:pStyle w:val="a3"/>
        <w:spacing w:line="360" w:lineRule="auto"/>
        <w:jc w:val="both"/>
      </w:pPr>
      <w:r w:rsidRPr="00E3594D">
        <w:t>3) У пациентов с энтеропатией в связи с более эффективным поддержанием претрансфузионного уровня</w:t>
      </w:r>
      <w:r>
        <w:t xml:space="preserve"> за счет более равномерного поддержания уровня </w:t>
      </w:r>
      <w:r>
        <w:rPr>
          <w:lang w:val="en-US"/>
        </w:rPr>
        <w:t>IgG</w:t>
      </w:r>
      <w:r>
        <w:t xml:space="preserve"> в интервалах между введениями</w:t>
      </w:r>
      <w:r w:rsidRPr="00E3594D">
        <w:t>.</w:t>
      </w:r>
    </w:p>
    <w:p w:rsidR="008D4E30" w:rsidRDefault="008D4E30" w:rsidP="00AB3758">
      <w:pPr>
        <w:pStyle w:val="a3"/>
        <w:spacing w:line="360" w:lineRule="auto"/>
        <w:jc w:val="both"/>
      </w:pPr>
      <w:r w:rsidRPr="00E3594D">
        <w:t>4) При недостаточном насыщении на фоне лечения ВВИГ</w:t>
      </w:r>
      <w:r>
        <w:t>, т.к. по литературным данным, ПКИГ</w:t>
      </w:r>
      <w:r w:rsidRPr="00E3594D">
        <w:t xml:space="preserve"> позволяю</w:t>
      </w:r>
      <w:r>
        <w:t>т</w:t>
      </w:r>
      <w:r w:rsidRPr="00E3594D">
        <w:t xml:space="preserve"> более эффективно поддерживать концентрацию </w:t>
      </w:r>
      <w:r w:rsidRPr="00E3594D">
        <w:rPr>
          <w:lang w:val="en-US"/>
        </w:rPr>
        <w:t>IgG</w:t>
      </w:r>
      <w:r w:rsidRPr="00E3594D">
        <w:t xml:space="preserve"> благодаря фармако-динамическим свойствам</w:t>
      </w:r>
      <w:r>
        <w:t xml:space="preserve"> и отсутствию выраженных колебаний концентраций в процессе терапии</w:t>
      </w:r>
      <w:r w:rsidRPr="00E3594D">
        <w:t xml:space="preserve">. </w:t>
      </w:r>
    </w:p>
    <w:p w:rsidR="008D4E30" w:rsidRPr="00E3594D" w:rsidRDefault="008D4E30" w:rsidP="00AB3758">
      <w:pPr>
        <w:pStyle w:val="a3"/>
        <w:spacing w:line="360" w:lineRule="auto"/>
        <w:jc w:val="both"/>
      </w:pPr>
    </w:p>
    <w:p w:rsidR="008D4E30" w:rsidRPr="00E3594D" w:rsidRDefault="008D4E30" w:rsidP="00AB3758">
      <w:pPr>
        <w:pStyle w:val="a3"/>
        <w:spacing w:line="360" w:lineRule="auto"/>
        <w:ind w:left="567"/>
        <w:jc w:val="both"/>
      </w:pPr>
      <w:r w:rsidRPr="00E3594D">
        <w:t>Показатели эффективности терапии:</w:t>
      </w:r>
    </w:p>
    <w:p w:rsidR="008D4E30" w:rsidRPr="00E3594D" w:rsidRDefault="008D4E30" w:rsidP="00E3594D">
      <w:pPr>
        <w:pStyle w:val="a3"/>
        <w:numPr>
          <w:ilvl w:val="0"/>
          <w:numId w:val="40"/>
        </w:numPr>
        <w:spacing w:line="360" w:lineRule="auto"/>
        <w:ind w:firstLine="66"/>
        <w:jc w:val="both"/>
        <w:rPr>
          <w:u w:color="243778"/>
        </w:rPr>
      </w:pPr>
      <w:r w:rsidRPr="00E3594D">
        <w:t>Достижение контроля над инфекционными проявлениями</w:t>
      </w:r>
    </w:p>
    <w:p w:rsidR="008D4E30" w:rsidRPr="00E3594D" w:rsidRDefault="008D4E30" w:rsidP="00E3594D">
      <w:pPr>
        <w:pStyle w:val="a3"/>
        <w:numPr>
          <w:ilvl w:val="0"/>
          <w:numId w:val="40"/>
        </w:numPr>
        <w:spacing w:line="360" w:lineRule="auto"/>
        <w:ind w:firstLine="66"/>
        <w:jc w:val="both"/>
        <w:rPr>
          <w:u w:color="243778"/>
        </w:rPr>
      </w:pPr>
      <w:r w:rsidRPr="00E3594D">
        <w:t>Достижение целевого претрансфузионного уровня</w:t>
      </w:r>
      <w:r>
        <w:t xml:space="preserve"> </w:t>
      </w:r>
      <w:r w:rsidRPr="003C0A95">
        <w:rPr>
          <w:u w:color="243778"/>
          <w:lang w:val="en-US"/>
        </w:rPr>
        <w:t>IgG</w:t>
      </w:r>
      <w:r w:rsidRPr="003C0A95">
        <w:rPr>
          <w:u w:color="243778"/>
        </w:rPr>
        <w:t xml:space="preserve"> </w:t>
      </w:r>
      <w:r>
        <w:t>не ниже</w:t>
      </w:r>
      <w:r w:rsidRPr="00E3594D">
        <w:t xml:space="preserve"> </w:t>
      </w:r>
      <w:r w:rsidRPr="00E3594D">
        <w:rPr>
          <w:u w:color="243778"/>
        </w:rPr>
        <w:t>800 мг/дл.</w:t>
      </w:r>
    </w:p>
    <w:p w:rsidR="008D4E30" w:rsidRPr="00E3594D" w:rsidRDefault="008D4E30" w:rsidP="00AB3758">
      <w:pPr>
        <w:pStyle w:val="a3"/>
        <w:ind w:firstLine="709"/>
        <w:jc w:val="both"/>
      </w:pPr>
      <w:r w:rsidRPr="00E3594D">
        <w:rPr>
          <w:u w:color="243778"/>
        </w:rPr>
        <w:t xml:space="preserve"> </w:t>
      </w:r>
      <w:r w:rsidRPr="00E3594D">
        <w:t>Заместительная терапия используется в режиме насыщения – 0,6-0,8 г/кг массы тела 1 раз в 3-4 недели.</w:t>
      </w:r>
      <w:r>
        <w:t xml:space="preserve"> Данный режим введения используется:</w:t>
      </w:r>
    </w:p>
    <w:p w:rsidR="008D4E30" w:rsidRPr="00E3594D" w:rsidRDefault="008D4E30" w:rsidP="00AB3758">
      <w:pPr>
        <w:pStyle w:val="a3"/>
        <w:ind w:firstLine="709"/>
        <w:jc w:val="both"/>
      </w:pPr>
      <w:r w:rsidRPr="00E3594D">
        <w:t>А) при инициации терапии</w:t>
      </w:r>
    </w:p>
    <w:p w:rsidR="008D4E30" w:rsidRPr="00E3594D" w:rsidRDefault="008D4E30" w:rsidP="00AB3758">
      <w:pPr>
        <w:pStyle w:val="a3"/>
        <w:ind w:firstLine="709"/>
        <w:jc w:val="both"/>
      </w:pPr>
      <w:r w:rsidRPr="00E3594D">
        <w:t>Б) после перерывов в заместительной терапии более 3х месяцев</w:t>
      </w:r>
    </w:p>
    <w:p w:rsidR="008D4E30" w:rsidRPr="00E3594D" w:rsidRDefault="008D4E30" w:rsidP="00AB3758">
      <w:pPr>
        <w:pStyle w:val="a3"/>
        <w:ind w:firstLine="709"/>
        <w:jc w:val="both"/>
      </w:pPr>
      <w:r w:rsidRPr="00E3594D">
        <w:t>В)  во время клинически-значимых инфекционных эпизодов</w:t>
      </w:r>
    </w:p>
    <w:p w:rsidR="008D4E30" w:rsidRDefault="008D4E30" w:rsidP="0051098F">
      <w:pPr>
        <w:pStyle w:val="a3"/>
        <w:spacing w:line="360" w:lineRule="auto"/>
        <w:ind w:firstLine="709"/>
        <w:jc w:val="both"/>
      </w:pPr>
      <w:r>
        <w:t>Поддерживающий режим: 0,4</w:t>
      </w:r>
      <w:r w:rsidRPr="00907C18">
        <w:t xml:space="preserve"> г/кг </w:t>
      </w:r>
      <w:r>
        <w:t>1 раз в 3-4 недели</w:t>
      </w:r>
    </w:p>
    <w:p w:rsidR="008D4E30" w:rsidRDefault="008D4E30" w:rsidP="0051098F">
      <w:pPr>
        <w:pStyle w:val="a3"/>
        <w:spacing w:line="360" w:lineRule="auto"/>
        <w:ind w:firstLine="709"/>
        <w:jc w:val="both"/>
        <w:rPr>
          <w:iCs/>
        </w:rPr>
      </w:pPr>
      <w:r>
        <w:t xml:space="preserve"> И</w:t>
      </w:r>
      <w:r w:rsidRPr="00907C18">
        <w:t xml:space="preserve">спользование ВВИГ в дозе </w:t>
      </w:r>
      <w:r>
        <w:t xml:space="preserve">0,4 г/кг </w:t>
      </w:r>
      <w:r w:rsidRPr="00907C18">
        <w:t>для поддерживающей терапии</w:t>
      </w:r>
      <w:r>
        <w:t>, в большинстве случаев,</w:t>
      </w:r>
      <w:r w:rsidRPr="00907C18">
        <w:t xml:space="preserve"> достаточно для достижения желаемого претрансфузионного уровня, х</w:t>
      </w:r>
      <w:r w:rsidRPr="00907C18">
        <w:rPr>
          <w:iCs/>
        </w:rPr>
        <w:t xml:space="preserve">отя могут потребоваться более высокие дозы. Доза иммуноглобулина </w:t>
      </w:r>
      <w:r>
        <w:rPr>
          <w:iCs/>
        </w:rPr>
        <w:t xml:space="preserve">и кратность введения </w:t>
      </w:r>
      <w:r w:rsidRPr="00907C18">
        <w:rPr>
          <w:iCs/>
        </w:rPr>
        <w:t>должна быть индивидуализирована для каждого пациента с учетом сопутствующей патологии</w:t>
      </w:r>
      <w:r>
        <w:rPr>
          <w:iCs/>
        </w:rPr>
        <w:t xml:space="preserve"> (бронхоэктазов</w:t>
      </w:r>
      <w:r w:rsidRPr="00907C18">
        <w:rPr>
          <w:iCs/>
        </w:rPr>
        <w:t>,</w:t>
      </w:r>
      <w:r>
        <w:rPr>
          <w:iCs/>
        </w:rPr>
        <w:t xml:space="preserve"> диареи с потерей белка и др.),</w:t>
      </w:r>
      <w:r w:rsidRPr="00907C18">
        <w:rPr>
          <w:iCs/>
        </w:rPr>
        <w:t xml:space="preserve"> метаболических особенностей, наличия/отсутствия обострения инфекционного процесса и др. </w:t>
      </w:r>
    </w:p>
    <w:p w:rsidR="008D4E30" w:rsidRDefault="008D4E30" w:rsidP="00E3594D">
      <w:pPr>
        <w:pStyle w:val="a3"/>
        <w:spacing w:line="360" w:lineRule="auto"/>
        <w:jc w:val="both"/>
        <w:rPr>
          <w:b/>
          <w:bCs/>
          <w:i/>
        </w:rPr>
      </w:pPr>
      <w:r>
        <w:rPr>
          <w:bCs/>
          <w:lang w:val="en-US"/>
        </w:rPr>
        <w:t>II</w:t>
      </w:r>
      <w:r w:rsidRPr="00DB76EF">
        <w:rPr>
          <w:bCs/>
        </w:rPr>
        <w:t>.</w:t>
      </w:r>
      <w:r>
        <w:rPr>
          <w:bCs/>
        </w:rPr>
        <w:t xml:space="preserve"> </w:t>
      </w:r>
      <w:r w:rsidRPr="00E3594D">
        <w:rPr>
          <w:b/>
          <w:bCs/>
          <w:i/>
        </w:rPr>
        <w:t>Антибиотикотерапия</w:t>
      </w:r>
    </w:p>
    <w:p w:rsidR="008D4E30" w:rsidRPr="00DB76EF" w:rsidRDefault="008D4E30" w:rsidP="00E3594D">
      <w:pPr>
        <w:pStyle w:val="a3"/>
        <w:spacing w:line="360" w:lineRule="auto"/>
        <w:jc w:val="both"/>
      </w:pPr>
      <w:r w:rsidRPr="00DB76EF">
        <w:rPr>
          <w:bCs/>
        </w:rPr>
        <w:t xml:space="preserve"> </w:t>
      </w:r>
      <w:r>
        <w:rPr>
          <w:bCs/>
        </w:rPr>
        <w:t>В</w:t>
      </w:r>
      <w:r w:rsidRPr="00DB76EF">
        <w:rPr>
          <w:bCs/>
        </w:rPr>
        <w:t xml:space="preserve">се эпизоды </w:t>
      </w:r>
      <w:r>
        <w:rPr>
          <w:bCs/>
        </w:rPr>
        <w:t xml:space="preserve">клинически-значимых </w:t>
      </w:r>
      <w:r w:rsidRPr="00DB76EF">
        <w:rPr>
          <w:bCs/>
        </w:rPr>
        <w:t>инфекци</w:t>
      </w:r>
      <w:r>
        <w:rPr>
          <w:bCs/>
        </w:rPr>
        <w:t>й</w:t>
      </w:r>
      <w:r w:rsidRPr="00DB76EF">
        <w:rPr>
          <w:bCs/>
        </w:rPr>
        <w:t xml:space="preserve"> </w:t>
      </w:r>
      <w:r w:rsidRPr="00DB76EF">
        <w:t>требуют</w:t>
      </w:r>
      <w:r>
        <w:t xml:space="preserve"> назначения</w:t>
      </w:r>
      <w:r w:rsidRPr="00DB76EF">
        <w:t xml:space="preserve"> антибактериальной терапии. Обязательным условием успеха антимикробной терапии является ее одновременное применение с заместительной терапией</w:t>
      </w:r>
      <w:r>
        <w:t>.</w:t>
      </w:r>
      <w:r w:rsidRPr="00DB76EF">
        <w:t xml:space="preserve"> </w:t>
      </w:r>
      <w:r>
        <w:t>С</w:t>
      </w:r>
      <w:r w:rsidRPr="00DB76EF">
        <w:t>роки антибактериальной терапии</w:t>
      </w:r>
      <w:r>
        <w:t xml:space="preserve"> должны</w:t>
      </w:r>
      <w:r w:rsidRPr="00DB76EF">
        <w:t xml:space="preserve"> в 1</w:t>
      </w:r>
      <w:r>
        <w:t>,</w:t>
      </w:r>
      <w:r w:rsidRPr="00DB76EF">
        <w:t>5</w:t>
      </w:r>
      <w:r>
        <w:t>–</w:t>
      </w:r>
      <w:r w:rsidRPr="00DB76EF">
        <w:t>2</w:t>
      </w:r>
      <w:r>
        <w:t> </w:t>
      </w:r>
      <w:r w:rsidRPr="00DB76EF">
        <w:t xml:space="preserve">раза (а иногда и более) </w:t>
      </w:r>
      <w:r>
        <w:t>превышать</w:t>
      </w:r>
      <w:r w:rsidRPr="00DB76EF">
        <w:t xml:space="preserve"> по продолжительности стандартные схемы </w:t>
      </w:r>
      <w:r>
        <w:t xml:space="preserve">лечения. </w:t>
      </w:r>
      <w:r w:rsidRPr="00DB76EF">
        <w:t>Дозировки антибиотиков подбираются согласно рекомендациям по возрасту</w:t>
      </w:r>
      <w:r>
        <w:t xml:space="preserve"> и весу пациента</w:t>
      </w:r>
      <w:r w:rsidRPr="00DB76EF">
        <w:t>. Сопровождающая антимикотическая терапия назначается по клиническим показаниям.</w:t>
      </w:r>
    </w:p>
    <w:p w:rsidR="008D4E30" w:rsidRPr="00DB76EF" w:rsidRDefault="008D4E30" w:rsidP="0051098F">
      <w:pPr>
        <w:pStyle w:val="a3"/>
        <w:spacing w:line="360" w:lineRule="auto"/>
        <w:ind w:firstLine="709"/>
        <w:jc w:val="both"/>
      </w:pPr>
      <w:r w:rsidRPr="00DB76EF">
        <w:t xml:space="preserve">Ориентировочные сроки использования антибиотиков различных групп </w:t>
      </w:r>
      <w:r w:rsidRPr="00D42F65">
        <w:t>представлены в табл. 2.</w:t>
      </w:r>
    </w:p>
    <w:p w:rsidR="008D4E30" w:rsidRPr="009646FC" w:rsidRDefault="008D4E30" w:rsidP="0051098F">
      <w:pPr>
        <w:pStyle w:val="a3"/>
        <w:spacing w:line="360" w:lineRule="auto"/>
        <w:ind w:firstLine="709"/>
        <w:jc w:val="both"/>
        <w:rPr>
          <w:b/>
        </w:rPr>
      </w:pPr>
      <w:r>
        <w:rPr>
          <w:b/>
        </w:rPr>
        <w:t>Таблица 2.</w:t>
      </w:r>
      <w:r w:rsidRPr="009646FC">
        <w:rPr>
          <w:b/>
        </w:rPr>
        <w:t xml:space="preserve"> Антибактериальные препараты, рекомендуемые для лечения больных с инфекционными заболеваниями при ПИД с дефектом в гуморальном звене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3"/>
        <w:gridCol w:w="4782"/>
      </w:tblGrid>
      <w:tr w:rsidR="008D4E30" w:rsidRPr="000A25A1" w:rsidTr="00AC7FF5">
        <w:tc>
          <w:tcPr>
            <w:tcW w:w="4785" w:type="dxa"/>
          </w:tcPr>
          <w:p w:rsidR="008D4E30" w:rsidRPr="009646FC" w:rsidRDefault="008D4E30" w:rsidP="00AC7FF5">
            <w:pPr>
              <w:pStyle w:val="a3"/>
              <w:spacing w:before="0" w:beforeAutospacing="0" w:after="0" w:afterAutospacing="0"/>
              <w:ind w:firstLine="709"/>
              <w:jc w:val="both"/>
              <w:rPr>
                <w:b/>
              </w:rPr>
            </w:pPr>
            <w:r w:rsidRPr="009646FC">
              <w:rPr>
                <w:rStyle w:val="a4"/>
                <w:b w:val="0"/>
                <w:bCs/>
              </w:rPr>
              <w:lastRenderedPageBreak/>
              <w:t>Антибактериальная терапия</w:t>
            </w:r>
            <w:r>
              <w:rPr>
                <w:rStyle w:val="a4"/>
                <w:b w:val="0"/>
                <w:bCs/>
              </w:rPr>
              <w:t xml:space="preserve"> </w:t>
            </w:r>
            <w:r w:rsidRPr="009646FC">
              <w:rPr>
                <w:rStyle w:val="a4"/>
                <w:b w:val="0"/>
                <w:bCs/>
              </w:rPr>
              <w:t>(возрастные дозировки)</w:t>
            </w:r>
          </w:p>
        </w:tc>
        <w:tc>
          <w:tcPr>
            <w:tcW w:w="4786" w:type="dxa"/>
          </w:tcPr>
          <w:p w:rsidR="008D4E30" w:rsidRPr="009646FC" w:rsidRDefault="008D4E30" w:rsidP="00AC7FF5">
            <w:pPr>
              <w:pStyle w:val="a3"/>
              <w:spacing w:line="360" w:lineRule="auto"/>
              <w:ind w:firstLine="709"/>
              <w:jc w:val="both"/>
              <w:rPr>
                <w:b/>
              </w:rPr>
            </w:pPr>
            <w:r w:rsidRPr="009646FC">
              <w:rPr>
                <w:rStyle w:val="a4"/>
                <w:b w:val="0"/>
                <w:bCs/>
              </w:rPr>
              <w:t>Продолжительность терапии</w:t>
            </w:r>
          </w:p>
        </w:tc>
      </w:tr>
      <w:tr w:rsidR="008D4E30" w:rsidRPr="000A25A1" w:rsidTr="00AC7FF5">
        <w:tc>
          <w:tcPr>
            <w:tcW w:w="4785" w:type="dxa"/>
            <w:vAlign w:val="center"/>
          </w:tcPr>
          <w:p w:rsidR="008D4E30" w:rsidRPr="000A25A1" w:rsidRDefault="008D4E30" w:rsidP="00AC7FF5">
            <w:pPr>
              <w:ind w:firstLine="709"/>
              <w:jc w:val="both"/>
              <w:rPr>
                <w:rFonts w:ascii="Times New Roman" w:hAnsi="Times New Roman"/>
                <w:sz w:val="24"/>
                <w:szCs w:val="24"/>
              </w:rPr>
            </w:pPr>
            <w:r w:rsidRPr="000A25A1">
              <w:rPr>
                <w:rFonts w:ascii="Times New Roman" w:hAnsi="Times New Roman"/>
                <w:sz w:val="24"/>
                <w:szCs w:val="24"/>
              </w:rPr>
              <w:t xml:space="preserve">Цефалоспорины </w:t>
            </w:r>
          </w:p>
        </w:tc>
        <w:tc>
          <w:tcPr>
            <w:tcW w:w="4786" w:type="dxa"/>
          </w:tcPr>
          <w:p w:rsidR="008D4E30" w:rsidRPr="00DB76EF" w:rsidRDefault="008D4E30" w:rsidP="00AC7FF5">
            <w:pPr>
              <w:pStyle w:val="a3"/>
              <w:spacing w:line="360" w:lineRule="auto"/>
              <w:ind w:firstLine="709"/>
              <w:jc w:val="both"/>
            </w:pPr>
            <w:r w:rsidRPr="00DB76EF">
              <w:t>2</w:t>
            </w:r>
            <w:r>
              <w:t>–</w:t>
            </w:r>
            <w:r w:rsidRPr="00DB76EF">
              <w:t>4</w:t>
            </w:r>
            <w:r>
              <w:t> </w:t>
            </w:r>
            <w:r w:rsidRPr="00DB76EF">
              <w:t>нед</w:t>
            </w:r>
          </w:p>
        </w:tc>
      </w:tr>
      <w:tr w:rsidR="008D4E30" w:rsidRPr="000A25A1" w:rsidTr="00AC7FF5">
        <w:tc>
          <w:tcPr>
            <w:tcW w:w="4785" w:type="dxa"/>
          </w:tcPr>
          <w:p w:rsidR="008D4E30" w:rsidRPr="00DB76EF" w:rsidRDefault="008D4E30" w:rsidP="00AC7FF5">
            <w:pPr>
              <w:pStyle w:val="a3"/>
              <w:spacing w:line="360" w:lineRule="auto"/>
              <w:ind w:firstLine="709"/>
              <w:jc w:val="both"/>
            </w:pPr>
            <w:r>
              <w:t>А</w:t>
            </w:r>
            <w:r w:rsidRPr="00DB76EF">
              <w:t xml:space="preserve">миногликозиды: </w:t>
            </w:r>
          </w:p>
        </w:tc>
        <w:tc>
          <w:tcPr>
            <w:tcW w:w="4786" w:type="dxa"/>
          </w:tcPr>
          <w:p w:rsidR="008D4E30" w:rsidRPr="00DB76EF" w:rsidRDefault="008D4E30" w:rsidP="00AC7FF5">
            <w:pPr>
              <w:pStyle w:val="a3"/>
              <w:spacing w:line="360" w:lineRule="auto"/>
              <w:ind w:firstLine="709"/>
              <w:jc w:val="both"/>
            </w:pPr>
            <w:r w:rsidRPr="00DB76EF">
              <w:t>2</w:t>
            </w:r>
            <w:r>
              <w:t>–</w:t>
            </w:r>
            <w:r w:rsidRPr="00DB76EF">
              <w:t>4</w:t>
            </w:r>
            <w:r>
              <w:t> </w:t>
            </w:r>
            <w:r w:rsidRPr="00DB76EF">
              <w:t>нед</w:t>
            </w:r>
          </w:p>
        </w:tc>
      </w:tr>
      <w:tr w:rsidR="008D4E30" w:rsidRPr="000A25A1" w:rsidTr="00AC7FF5">
        <w:tc>
          <w:tcPr>
            <w:tcW w:w="4785" w:type="dxa"/>
            <w:vAlign w:val="center"/>
          </w:tcPr>
          <w:p w:rsidR="008D4E30" w:rsidRPr="000A25A1" w:rsidRDefault="008D4E30" w:rsidP="00AC7FF5">
            <w:pPr>
              <w:ind w:firstLine="709"/>
              <w:jc w:val="both"/>
              <w:rPr>
                <w:rFonts w:ascii="Times New Roman" w:hAnsi="Times New Roman"/>
                <w:sz w:val="24"/>
                <w:szCs w:val="24"/>
              </w:rPr>
            </w:pPr>
            <w:r w:rsidRPr="000A25A1">
              <w:rPr>
                <w:rFonts w:ascii="Times New Roman" w:hAnsi="Times New Roman"/>
                <w:sz w:val="24"/>
                <w:szCs w:val="24"/>
              </w:rPr>
              <w:t>Пенициллиновый ряд: аминопенициллины, защищенные клавуланатом пенициллины</w:t>
            </w:r>
          </w:p>
        </w:tc>
        <w:tc>
          <w:tcPr>
            <w:tcW w:w="4786" w:type="dxa"/>
            <w:vAlign w:val="center"/>
          </w:tcPr>
          <w:p w:rsidR="008D4E30" w:rsidRPr="000A25A1" w:rsidRDefault="008D4E30" w:rsidP="00AC7FF5">
            <w:pPr>
              <w:ind w:firstLine="709"/>
              <w:jc w:val="both"/>
              <w:rPr>
                <w:rFonts w:ascii="Times New Roman" w:hAnsi="Times New Roman"/>
                <w:sz w:val="24"/>
                <w:szCs w:val="24"/>
              </w:rPr>
            </w:pPr>
            <w:r w:rsidRPr="000A25A1">
              <w:rPr>
                <w:rFonts w:ascii="Times New Roman" w:hAnsi="Times New Roman"/>
                <w:sz w:val="24"/>
                <w:szCs w:val="24"/>
              </w:rPr>
              <w:t>2–4 нед</w:t>
            </w:r>
          </w:p>
        </w:tc>
      </w:tr>
      <w:tr w:rsidR="008D4E30" w:rsidRPr="000A25A1" w:rsidTr="00AC7FF5">
        <w:tc>
          <w:tcPr>
            <w:tcW w:w="4785" w:type="dxa"/>
            <w:vAlign w:val="center"/>
          </w:tcPr>
          <w:p w:rsidR="008D4E30" w:rsidRPr="000A25A1" w:rsidRDefault="008D4E30" w:rsidP="00AC7FF5">
            <w:pPr>
              <w:ind w:firstLine="709"/>
              <w:jc w:val="both"/>
              <w:rPr>
                <w:rFonts w:ascii="Times New Roman" w:hAnsi="Times New Roman"/>
                <w:sz w:val="24"/>
                <w:szCs w:val="24"/>
              </w:rPr>
            </w:pPr>
            <w:r w:rsidRPr="000A25A1">
              <w:rPr>
                <w:rFonts w:ascii="Times New Roman" w:hAnsi="Times New Roman"/>
                <w:sz w:val="24"/>
                <w:szCs w:val="24"/>
              </w:rPr>
              <w:t>Карбапенемы</w:t>
            </w:r>
          </w:p>
        </w:tc>
        <w:tc>
          <w:tcPr>
            <w:tcW w:w="4786" w:type="dxa"/>
            <w:vAlign w:val="center"/>
          </w:tcPr>
          <w:p w:rsidR="008D4E30" w:rsidRPr="000A25A1" w:rsidRDefault="008D4E30" w:rsidP="00AC7FF5">
            <w:pPr>
              <w:ind w:firstLine="709"/>
              <w:jc w:val="both"/>
              <w:rPr>
                <w:rFonts w:ascii="Times New Roman" w:hAnsi="Times New Roman"/>
                <w:sz w:val="24"/>
                <w:szCs w:val="24"/>
              </w:rPr>
            </w:pPr>
            <w:r w:rsidRPr="000A25A1">
              <w:rPr>
                <w:rFonts w:ascii="Times New Roman" w:hAnsi="Times New Roman"/>
                <w:sz w:val="24"/>
                <w:szCs w:val="24"/>
              </w:rPr>
              <w:t>2 нед</w:t>
            </w:r>
          </w:p>
        </w:tc>
      </w:tr>
      <w:tr w:rsidR="008D4E30" w:rsidRPr="000A25A1" w:rsidTr="00AC7FF5">
        <w:tc>
          <w:tcPr>
            <w:tcW w:w="4785" w:type="dxa"/>
            <w:vAlign w:val="center"/>
          </w:tcPr>
          <w:p w:rsidR="008D4E30" w:rsidRPr="000A25A1" w:rsidRDefault="008D4E30" w:rsidP="00AC7FF5">
            <w:pPr>
              <w:ind w:firstLine="709"/>
              <w:jc w:val="both"/>
              <w:rPr>
                <w:rFonts w:ascii="Times New Roman" w:hAnsi="Times New Roman"/>
                <w:sz w:val="24"/>
                <w:szCs w:val="24"/>
              </w:rPr>
            </w:pPr>
            <w:r w:rsidRPr="000A25A1">
              <w:rPr>
                <w:rFonts w:ascii="Times New Roman" w:hAnsi="Times New Roman"/>
                <w:sz w:val="24"/>
                <w:szCs w:val="24"/>
              </w:rPr>
              <w:t>Сульфаниламиды: комбинированные препараты – ко-тримоксазол+триметоприм</w:t>
            </w:r>
          </w:p>
        </w:tc>
        <w:tc>
          <w:tcPr>
            <w:tcW w:w="4786" w:type="dxa"/>
            <w:vAlign w:val="center"/>
          </w:tcPr>
          <w:p w:rsidR="008D4E30" w:rsidRPr="000A25A1" w:rsidRDefault="008D4E30" w:rsidP="00AC7FF5">
            <w:pPr>
              <w:ind w:firstLine="709"/>
              <w:jc w:val="both"/>
              <w:rPr>
                <w:rFonts w:ascii="Times New Roman" w:hAnsi="Times New Roman"/>
                <w:sz w:val="24"/>
                <w:szCs w:val="24"/>
              </w:rPr>
            </w:pPr>
            <w:r w:rsidRPr="000A25A1">
              <w:rPr>
                <w:rFonts w:ascii="Times New Roman" w:hAnsi="Times New Roman"/>
                <w:sz w:val="24"/>
                <w:szCs w:val="24"/>
              </w:rPr>
              <w:t>больше 1 мес</w:t>
            </w:r>
          </w:p>
        </w:tc>
      </w:tr>
    </w:tbl>
    <w:p w:rsidR="008D4E30" w:rsidRDefault="008D4E30" w:rsidP="0051098F">
      <w:pPr>
        <w:pStyle w:val="a3"/>
        <w:spacing w:line="360" w:lineRule="auto"/>
        <w:ind w:firstLine="709"/>
        <w:jc w:val="both"/>
      </w:pPr>
      <w:r w:rsidRPr="00DB76EF">
        <w:t>В</w:t>
      </w:r>
      <w:r>
        <w:t> </w:t>
      </w:r>
      <w:r w:rsidRPr="00DB76EF">
        <w:t>комплекс лечебных мероприятий</w:t>
      </w:r>
      <w:r>
        <w:t xml:space="preserve"> </w:t>
      </w:r>
      <w:r w:rsidRPr="00DB76EF">
        <w:t>больных входит симптоматическая терапия сопутствующей патологии.</w:t>
      </w:r>
    </w:p>
    <w:p w:rsidR="008D4E30" w:rsidRDefault="008D4E30" w:rsidP="0051098F">
      <w:pPr>
        <w:pStyle w:val="a3"/>
        <w:spacing w:line="360" w:lineRule="auto"/>
        <w:ind w:firstLine="709"/>
        <w:jc w:val="both"/>
      </w:pPr>
      <w:r>
        <w:t>В случаях наличия очагов хронической инфекции (бронхоэктазы) обосновано назначение антибактериальной терапии более продолжительными курсами (в непрерывном или интермиттирующем режиме). Согласно данным рандомизированных международных исследований, препаратом выбора при длительных курсах является азитромицин.</w:t>
      </w:r>
    </w:p>
    <w:p w:rsidR="008D4E30" w:rsidRPr="00B052EA" w:rsidRDefault="008D4E30" w:rsidP="00D42F65">
      <w:pPr>
        <w:pStyle w:val="a3"/>
        <w:spacing w:line="360" w:lineRule="auto"/>
        <w:jc w:val="both"/>
        <w:rPr>
          <w:b/>
          <w:i/>
        </w:rPr>
      </w:pPr>
      <w:r w:rsidRPr="00B052EA">
        <w:rPr>
          <w:b/>
          <w:i/>
        </w:rPr>
        <w:t xml:space="preserve">III. Коррекция осложнений, обусловленных иммунной дисрегуляцией. </w:t>
      </w:r>
    </w:p>
    <w:p w:rsidR="008D4E30" w:rsidRPr="00D42F65" w:rsidRDefault="008D4E30" w:rsidP="00D42F65">
      <w:pPr>
        <w:spacing w:line="360" w:lineRule="auto"/>
        <w:jc w:val="both"/>
        <w:rPr>
          <w:rFonts w:ascii="Times New Roman" w:hAnsi="Times New Roman"/>
          <w:sz w:val="24"/>
          <w:szCs w:val="24"/>
          <w:lang w:eastAsia="ja-JP"/>
        </w:rPr>
      </w:pPr>
      <w:r w:rsidRPr="00E3594D">
        <w:rPr>
          <w:rFonts w:ascii="Times New Roman" w:hAnsi="Times New Roman"/>
          <w:sz w:val="24"/>
          <w:szCs w:val="24"/>
          <w:lang w:eastAsia="ja-JP"/>
        </w:rPr>
        <w:t>Для коррекции осложнений иммунной дисрегуляции используется иммуносупрессивная и/или таргентная терапия на фоне непрерывно</w:t>
      </w:r>
      <w:r>
        <w:rPr>
          <w:rFonts w:ascii="Times New Roman" w:hAnsi="Times New Roman"/>
          <w:sz w:val="24"/>
          <w:szCs w:val="24"/>
          <w:lang w:eastAsia="ja-JP"/>
        </w:rPr>
        <w:t>го</w:t>
      </w:r>
      <w:r w:rsidRPr="00E3594D">
        <w:rPr>
          <w:rFonts w:ascii="Times New Roman" w:hAnsi="Times New Roman"/>
          <w:sz w:val="24"/>
          <w:szCs w:val="24"/>
          <w:lang w:eastAsia="ja-JP"/>
        </w:rPr>
        <w:t xml:space="preserve"> лечения иммуноглобулином человека нормальным. Учитывая малое количество данных, четких рекомендаций относительно схем и дозировок используемых препаратов не существует. Первой линией терапии следует выбрать системные глюкокортикостероиды в среднетерапевтических дозах </w:t>
      </w:r>
      <w:r>
        <w:rPr>
          <w:rFonts w:ascii="Times New Roman" w:hAnsi="Times New Roman"/>
          <w:sz w:val="24"/>
          <w:szCs w:val="24"/>
          <w:lang w:eastAsia="ja-JP"/>
        </w:rPr>
        <w:t xml:space="preserve">Имеются данные об успешном применении таких препаратов как азатиоприн, </w:t>
      </w:r>
      <w:r w:rsidRPr="00E3594D">
        <w:rPr>
          <w:rFonts w:ascii="Times New Roman" w:hAnsi="Times New Roman"/>
          <w:sz w:val="24"/>
          <w:szCs w:val="24"/>
          <w:lang w:eastAsia="ja-JP"/>
        </w:rPr>
        <w:t>микофенолата мофетил</w:t>
      </w:r>
      <w:r>
        <w:rPr>
          <w:rFonts w:ascii="Times New Roman" w:hAnsi="Times New Roman"/>
          <w:sz w:val="24"/>
          <w:szCs w:val="24"/>
          <w:lang w:eastAsia="ja-JP"/>
        </w:rPr>
        <w:t xml:space="preserve">, сиролимус, ритуксимаб, инфиликсимаб. </w:t>
      </w:r>
      <w:r w:rsidRPr="00D42F65">
        <w:rPr>
          <w:rFonts w:ascii="Times New Roman" w:hAnsi="Times New Roman"/>
          <w:sz w:val="24"/>
          <w:szCs w:val="24"/>
          <w:lang w:eastAsia="ja-JP"/>
        </w:rPr>
        <w:t xml:space="preserve">На фоне проведения иммуносупрессивной терапии необходим тщательный мониторинг вирусных </w:t>
      </w:r>
      <w:r>
        <w:rPr>
          <w:rFonts w:ascii="Times New Roman" w:hAnsi="Times New Roman"/>
          <w:sz w:val="24"/>
          <w:szCs w:val="24"/>
          <w:lang w:eastAsia="ja-JP"/>
        </w:rPr>
        <w:t>и бактериальных</w:t>
      </w:r>
      <w:r w:rsidRPr="00B052EA">
        <w:rPr>
          <w:rFonts w:ascii="Times New Roman" w:hAnsi="Times New Roman"/>
          <w:sz w:val="24"/>
          <w:szCs w:val="24"/>
          <w:lang w:eastAsia="ja-JP"/>
        </w:rPr>
        <w:t xml:space="preserve"> </w:t>
      </w:r>
      <w:r w:rsidRPr="00D42F65">
        <w:rPr>
          <w:rFonts w:ascii="Times New Roman" w:hAnsi="Times New Roman"/>
          <w:sz w:val="24"/>
          <w:szCs w:val="24"/>
          <w:lang w:eastAsia="ja-JP"/>
        </w:rPr>
        <w:t>инфекций</w:t>
      </w:r>
      <w:r>
        <w:rPr>
          <w:rFonts w:ascii="Times New Roman" w:hAnsi="Times New Roman"/>
          <w:sz w:val="24"/>
          <w:szCs w:val="24"/>
          <w:lang w:eastAsia="ja-JP"/>
        </w:rPr>
        <w:t>, начинать терапию необходимо на фоне адекватного насыщения иммуноглобулинами, обязательно контролировать претрансфузионный уровень на фоне лечения и при необходимости проводить корректировку дозы.</w:t>
      </w:r>
    </w:p>
    <w:p w:rsidR="008D4E30" w:rsidRPr="00DB76EF" w:rsidRDefault="008D4E30" w:rsidP="0051098F">
      <w:pPr>
        <w:pStyle w:val="4"/>
        <w:ind w:firstLine="709"/>
        <w:jc w:val="both"/>
        <w:rPr>
          <w:sz w:val="24"/>
          <w:szCs w:val="24"/>
        </w:rPr>
      </w:pPr>
      <w:r w:rsidRPr="00DB76EF">
        <w:rPr>
          <w:sz w:val="24"/>
          <w:szCs w:val="24"/>
        </w:rPr>
        <w:lastRenderedPageBreak/>
        <w:t>Продолжительность стационарного лечения</w:t>
      </w:r>
    </w:p>
    <w:p w:rsidR="008D4E30" w:rsidRPr="00DB76EF" w:rsidRDefault="008D4E30" w:rsidP="0051098F">
      <w:pPr>
        <w:pStyle w:val="a3"/>
        <w:spacing w:line="360" w:lineRule="auto"/>
        <w:ind w:firstLine="709"/>
        <w:jc w:val="both"/>
      </w:pPr>
      <w:r w:rsidRPr="00DB76EF">
        <w:t>Длительность стационарного лечения определяется характером и тяжестью клинических проявлений</w:t>
      </w:r>
      <w:r>
        <w:t xml:space="preserve"> </w:t>
      </w:r>
      <w:r w:rsidRPr="00DB76EF">
        <w:t>инфекционных и неинфекционных осложнений ПИД</w:t>
      </w:r>
      <w:r>
        <w:t>. Ведение беременных смотри алгоритм рис. 2.</w:t>
      </w:r>
    </w:p>
    <w:p w:rsidR="008D4E30" w:rsidRPr="00DB76EF" w:rsidRDefault="008D4E30" w:rsidP="0051098F">
      <w:pPr>
        <w:pStyle w:val="4"/>
        <w:ind w:firstLine="709"/>
        <w:jc w:val="both"/>
        <w:rPr>
          <w:sz w:val="24"/>
          <w:szCs w:val="24"/>
        </w:rPr>
      </w:pPr>
      <w:r w:rsidRPr="00DB76EF">
        <w:rPr>
          <w:sz w:val="24"/>
          <w:szCs w:val="24"/>
        </w:rPr>
        <w:t>Требования к результатам лечения</w:t>
      </w:r>
    </w:p>
    <w:p w:rsidR="008D4E30" w:rsidRPr="00DB76EF" w:rsidRDefault="008D4E30" w:rsidP="0051098F">
      <w:pPr>
        <w:pStyle w:val="a3"/>
        <w:spacing w:line="360" w:lineRule="auto"/>
        <w:ind w:firstLine="709"/>
        <w:jc w:val="both"/>
      </w:pPr>
      <w:r w:rsidRPr="00DB76EF">
        <w:t xml:space="preserve">Купирование клинических проявлений (осложнений) у больных с </w:t>
      </w:r>
      <w:r>
        <w:t>нарушением синтеза антител</w:t>
      </w:r>
      <w:r w:rsidRPr="00DB76EF">
        <w:t xml:space="preserve">. Поддержание претрансфузионных сывороточных уровней IgG у пациентов </w:t>
      </w:r>
      <w:r>
        <w:t xml:space="preserve">не ниже 8,0 г/л (или </w:t>
      </w:r>
      <w:r w:rsidRPr="00DB76EF">
        <w:t>8</w:t>
      </w:r>
      <w:r>
        <w:t>00 м</w:t>
      </w:r>
      <w:r w:rsidRPr="00DB76EF">
        <w:t>г/</w:t>
      </w:r>
      <w:r>
        <w:t>д</w:t>
      </w:r>
      <w:r w:rsidRPr="00DB76EF">
        <w:t>л.</w:t>
      </w:r>
      <w:r>
        <w:t>).</w:t>
      </w:r>
    </w:p>
    <w:p w:rsidR="008D4E30" w:rsidRPr="00DB76EF" w:rsidRDefault="008D4E30" w:rsidP="0051098F">
      <w:pPr>
        <w:pStyle w:val="a3"/>
        <w:spacing w:before="300" w:beforeAutospacing="0" w:after="0" w:afterAutospacing="0"/>
        <w:ind w:firstLine="709"/>
        <w:rPr>
          <w:b/>
          <w:bCs/>
        </w:rPr>
      </w:pPr>
      <w:r w:rsidRPr="00DB76EF">
        <w:rPr>
          <w:b/>
          <w:bCs/>
        </w:rPr>
        <w:t>ПРОГНОЗ</w:t>
      </w:r>
    </w:p>
    <w:p w:rsidR="008D4E30" w:rsidRDefault="008D4E30" w:rsidP="0051098F">
      <w:pPr>
        <w:spacing w:line="360" w:lineRule="auto"/>
        <w:ind w:firstLine="709"/>
        <w:jc w:val="both"/>
        <w:rPr>
          <w:rFonts w:ascii="Times New Roman" w:hAnsi="Times New Roman"/>
          <w:sz w:val="24"/>
          <w:szCs w:val="24"/>
        </w:rPr>
      </w:pPr>
    </w:p>
    <w:p w:rsidR="008D4E30" w:rsidRDefault="008D4E30" w:rsidP="0051098F">
      <w:pPr>
        <w:spacing w:line="360" w:lineRule="auto"/>
        <w:ind w:firstLine="709"/>
        <w:jc w:val="both"/>
        <w:rPr>
          <w:rFonts w:ascii="Times New Roman" w:hAnsi="Times New Roman"/>
          <w:sz w:val="24"/>
          <w:szCs w:val="24"/>
        </w:rPr>
      </w:pPr>
      <w:r>
        <w:rPr>
          <w:rFonts w:ascii="Times New Roman" w:hAnsi="Times New Roman"/>
          <w:sz w:val="24"/>
          <w:szCs w:val="24"/>
        </w:rPr>
        <w:t>Использование</w:t>
      </w:r>
      <w:r w:rsidRPr="00DB76EF">
        <w:rPr>
          <w:rFonts w:ascii="Times New Roman" w:hAnsi="Times New Roman"/>
          <w:sz w:val="24"/>
          <w:szCs w:val="24"/>
        </w:rPr>
        <w:t xml:space="preserve"> регулярн</w:t>
      </w:r>
      <w:r>
        <w:rPr>
          <w:rFonts w:ascii="Times New Roman" w:hAnsi="Times New Roman"/>
          <w:sz w:val="24"/>
          <w:szCs w:val="24"/>
        </w:rPr>
        <w:t>ой заместительной терапии в адекватной дозе</w:t>
      </w:r>
      <w:r w:rsidRPr="00DB76EF">
        <w:rPr>
          <w:rFonts w:ascii="Times New Roman" w:hAnsi="Times New Roman"/>
          <w:sz w:val="24"/>
          <w:szCs w:val="24"/>
        </w:rPr>
        <w:t xml:space="preserve"> и</w:t>
      </w:r>
      <w:r>
        <w:rPr>
          <w:rFonts w:ascii="Times New Roman" w:hAnsi="Times New Roman"/>
          <w:sz w:val="24"/>
          <w:szCs w:val="24"/>
        </w:rPr>
        <w:t xml:space="preserve"> более агрессивное назначение</w:t>
      </w:r>
      <w:r w:rsidRPr="00DB76EF">
        <w:rPr>
          <w:rFonts w:ascii="Times New Roman" w:hAnsi="Times New Roman"/>
          <w:sz w:val="24"/>
          <w:szCs w:val="24"/>
        </w:rPr>
        <w:t xml:space="preserve"> антиб</w:t>
      </w:r>
      <w:r>
        <w:rPr>
          <w:rFonts w:ascii="Times New Roman" w:hAnsi="Times New Roman"/>
          <w:sz w:val="24"/>
          <w:szCs w:val="24"/>
        </w:rPr>
        <w:t>актериальных средств</w:t>
      </w:r>
      <w:r w:rsidRPr="00DB76EF">
        <w:rPr>
          <w:rFonts w:ascii="Times New Roman" w:hAnsi="Times New Roman"/>
          <w:sz w:val="24"/>
          <w:szCs w:val="24"/>
        </w:rPr>
        <w:t xml:space="preserve"> значительно улучшает прогноз заболевания, приближа</w:t>
      </w:r>
      <w:r>
        <w:rPr>
          <w:rFonts w:ascii="Times New Roman" w:hAnsi="Times New Roman"/>
          <w:sz w:val="24"/>
          <w:szCs w:val="24"/>
        </w:rPr>
        <w:t xml:space="preserve">я продолжительность и качество жизни больных </w:t>
      </w:r>
      <w:r w:rsidRPr="00DB76EF">
        <w:rPr>
          <w:rFonts w:ascii="Times New Roman" w:hAnsi="Times New Roman"/>
          <w:sz w:val="24"/>
          <w:szCs w:val="24"/>
        </w:rPr>
        <w:t xml:space="preserve">к </w:t>
      </w:r>
      <w:r>
        <w:rPr>
          <w:rFonts w:ascii="Times New Roman" w:hAnsi="Times New Roman"/>
          <w:sz w:val="24"/>
          <w:szCs w:val="24"/>
        </w:rPr>
        <w:t xml:space="preserve">показателям </w:t>
      </w:r>
      <w:r w:rsidRPr="00DB76EF">
        <w:rPr>
          <w:rFonts w:ascii="Times New Roman" w:hAnsi="Times New Roman"/>
          <w:sz w:val="24"/>
          <w:szCs w:val="24"/>
        </w:rPr>
        <w:t xml:space="preserve">здоровой популяции. </w:t>
      </w:r>
      <w:r>
        <w:rPr>
          <w:rFonts w:ascii="Times New Roman" w:hAnsi="Times New Roman"/>
          <w:sz w:val="24"/>
          <w:szCs w:val="24"/>
        </w:rPr>
        <w:t xml:space="preserve">Своевременно </w:t>
      </w:r>
      <w:r w:rsidRPr="00DB76EF">
        <w:rPr>
          <w:rFonts w:ascii="Times New Roman" w:hAnsi="Times New Roman"/>
          <w:sz w:val="24"/>
          <w:szCs w:val="24"/>
        </w:rPr>
        <w:t>начатая адекватная заместительная терапия позволяет избежать формирования необратимых изменений в органах, вызванных хроническим течением инфекционного процесса,</w:t>
      </w:r>
      <w:r>
        <w:rPr>
          <w:rFonts w:ascii="Times New Roman" w:hAnsi="Times New Roman"/>
          <w:sz w:val="24"/>
          <w:szCs w:val="24"/>
        </w:rPr>
        <w:t xml:space="preserve"> </w:t>
      </w:r>
      <w:r w:rsidRPr="00DB76EF">
        <w:rPr>
          <w:rFonts w:ascii="Times New Roman" w:hAnsi="Times New Roman"/>
          <w:sz w:val="24"/>
          <w:szCs w:val="24"/>
        </w:rPr>
        <w:t>значительно уменьш</w:t>
      </w:r>
      <w:r>
        <w:rPr>
          <w:rFonts w:ascii="Times New Roman" w:hAnsi="Times New Roman"/>
          <w:sz w:val="24"/>
          <w:szCs w:val="24"/>
        </w:rPr>
        <w:t>ить</w:t>
      </w:r>
      <w:r w:rsidRPr="00DB76EF">
        <w:rPr>
          <w:rFonts w:ascii="Times New Roman" w:hAnsi="Times New Roman"/>
          <w:sz w:val="24"/>
          <w:szCs w:val="24"/>
        </w:rPr>
        <w:t xml:space="preserve"> количество эпизодов </w:t>
      </w:r>
      <w:r>
        <w:rPr>
          <w:rFonts w:ascii="Times New Roman" w:hAnsi="Times New Roman"/>
          <w:sz w:val="24"/>
          <w:szCs w:val="24"/>
        </w:rPr>
        <w:t>клинически-значимых</w:t>
      </w:r>
      <w:r w:rsidRPr="00DB76EF">
        <w:rPr>
          <w:rFonts w:ascii="Times New Roman" w:hAnsi="Times New Roman"/>
          <w:sz w:val="24"/>
          <w:szCs w:val="24"/>
        </w:rPr>
        <w:t xml:space="preserve"> инфекций</w:t>
      </w:r>
      <w:r>
        <w:rPr>
          <w:rFonts w:ascii="Times New Roman" w:hAnsi="Times New Roman"/>
          <w:sz w:val="24"/>
          <w:szCs w:val="24"/>
        </w:rPr>
        <w:t xml:space="preserve">, </w:t>
      </w:r>
      <w:r w:rsidRPr="00DB76EF">
        <w:rPr>
          <w:rFonts w:ascii="Times New Roman" w:hAnsi="Times New Roman"/>
          <w:sz w:val="24"/>
          <w:szCs w:val="24"/>
        </w:rPr>
        <w:t>частоту развития других осложнений</w:t>
      </w:r>
      <w:r>
        <w:rPr>
          <w:rFonts w:ascii="Times New Roman" w:hAnsi="Times New Roman"/>
          <w:sz w:val="24"/>
          <w:szCs w:val="24"/>
        </w:rPr>
        <w:t>, количество госпитализаций</w:t>
      </w:r>
      <w:r w:rsidRPr="00DB76EF">
        <w:rPr>
          <w:rFonts w:ascii="Times New Roman" w:hAnsi="Times New Roman"/>
          <w:sz w:val="24"/>
          <w:szCs w:val="24"/>
        </w:rPr>
        <w:t xml:space="preserve">. </w:t>
      </w:r>
      <w:r>
        <w:rPr>
          <w:rFonts w:ascii="Times New Roman" w:hAnsi="Times New Roman"/>
          <w:sz w:val="24"/>
          <w:szCs w:val="24"/>
        </w:rPr>
        <w:t>Большинство п</w:t>
      </w:r>
      <w:r w:rsidRPr="00DB76EF">
        <w:rPr>
          <w:rFonts w:ascii="Times New Roman" w:hAnsi="Times New Roman"/>
          <w:sz w:val="24"/>
          <w:szCs w:val="24"/>
        </w:rPr>
        <w:t>ациент</w:t>
      </w:r>
      <w:r>
        <w:rPr>
          <w:rFonts w:ascii="Times New Roman" w:hAnsi="Times New Roman"/>
          <w:sz w:val="24"/>
          <w:szCs w:val="24"/>
        </w:rPr>
        <w:t>ов</w:t>
      </w:r>
      <w:r w:rsidRPr="00DB76EF">
        <w:rPr>
          <w:rFonts w:ascii="Times New Roman" w:hAnsi="Times New Roman"/>
          <w:sz w:val="24"/>
          <w:szCs w:val="24"/>
        </w:rPr>
        <w:t xml:space="preserve"> с </w:t>
      </w:r>
      <w:r>
        <w:rPr>
          <w:rFonts w:ascii="Times New Roman" w:hAnsi="Times New Roman"/>
          <w:sz w:val="24"/>
          <w:szCs w:val="24"/>
        </w:rPr>
        <w:t>нарушением синтеза антител</w:t>
      </w:r>
      <w:r w:rsidRPr="00DB76EF">
        <w:rPr>
          <w:rFonts w:ascii="Times New Roman" w:hAnsi="Times New Roman"/>
          <w:sz w:val="24"/>
          <w:szCs w:val="24"/>
        </w:rPr>
        <w:t>,</w:t>
      </w:r>
      <w:r>
        <w:rPr>
          <w:rFonts w:ascii="Times New Roman" w:hAnsi="Times New Roman"/>
          <w:sz w:val="24"/>
          <w:szCs w:val="24"/>
        </w:rPr>
        <w:t xml:space="preserve"> при своевременно поставленном диагнозе и</w:t>
      </w:r>
      <w:r w:rsidRPr="00DB76EF">
        <w:rPr>
          <w:rFonts w:ascii="Times New Roman" w:hAnsi="Times New Roman"/>
          <w:sz w:val="24"/>
          <w:szCs w:val="24"/>
        </w:rPr>
        <w:t xml:space="preserve"> </w:t>
      </w:r>
      <w:r>
        <w:rPr>
          <w:rFonts w:ascii="Times New Roman" w:hAnsi="Times New Roman"/>
          <w:sz w:val="24"/>
          <w:szCs w:val="24"/>
        </w:rPr>
        <w:t>адекватной терапии</w:t>
      </w:r>
      <w:r w:rsidRPr="00DB76EF">
        <w:rPr>
          <w:rFonts w:ascii="Times New Roman" w:hAnsi="Times New Roman"/>
          <w:sz w:val="24"/>
          <w:szCs w:val="24"/>
        </w:rPr>
        <w:t xml:space="preserve"> </w:t>
      </w:r>
      <w:r>
        <w:rPr>
          <w:rFonts w:ascii="Times New Roman" w:hAnsi="Times New Roman"/>
          <w:sz w:val="24"/>
          <w:szCs w:val="24"/>
        </w:rPr>
        <w:t>не имеют</w:t>
      </w:r>
      <w:r w:rsidRPr="00DB76EF">
        <w:rPr>
          <w:rFonts w:ascii="Times New Roman" w:hAnsi="Times New Roman"/>
          <w:sz w:val="24"/>
          <w:szCs w:val="24"/>
        </w:rPr>
        <w:t xml:space="preserve"> признаков </w:t>
      </w:r>
      <w:r>
        <w:rPr>
          <w:rFonts w:ascii="Times New Roman" w:hAnsi="Times New Roman"/>
          <w:sz w:val="24"/>
          <w:szCs w:val="24"/>
        </w:rPr>
        <w:t>стойкой нетрудоспособности.</w:t>
      </w:r>
    </w:p>
    <w:p w:rsidR="008D4E30" w:rsidRPr="00727434" w:rsidRDefault="008D4E30" w:rsidP="0051098F">
      <w:pPr>
        <w:spacing w:line="360" w:lineRule="auto"/>
        <w:ind w:firstLine="709"/>
        <w:jc w:val="both"/>
        <w:rPr>
          <w:rFonts w:ascii="Times New Roman" w:hAnsi="Times New Roman"/>
          <w:b/>
          <w:sz w:val="24"/>
          <w:szCs w:val="24"/>
          <w:u w:val="single"/>
        </w:rPr>
      </w:pPr>
      <w:r>
        <w:rPr>
          <w:rFonts w:ascii="Times New Roman" w:hAnsi="Times New Roman"/>
          <w:sz w:val="24"/>
          <w:szCs w:val="24"/>
        </w:rPr>
        <w:t>В мировой литературе имеются данные о проведении трансплантации у пациентов с нарушением синтеза антител (ОВИН) при развитии малигнизации или тяжелой аутоиммунной патологии, торпидной к консервативной терапии. Выживаемость на сегодняшний день составляет около 48</w:t>
      </w:r>
      <w:r w:rsidRPr="00E3594D">
        <w:rPr>
          <w:rFonts w:ascii="Times New Roman" w:hAnsi="Times New Roman"/>
          <w:sz w:val="24"/>
          <w:szCs w:val="24"/>
        </w:rPr>
        <w:t>%</w:t>
      </w:r>
      <w:r>
        <w:rPr>
          <w:rFonts w:ascii="Times New Roman" w:hAnsi="Times New Roman"/>
          <w:sz w:val="24"/>
          <w:szCs w:val="24"/>
        </w:rPr>
        <w:t>. В</w:t>
      </w:r>
      <w:r w:rsidRPr="00E3594D">
        <w:rPr>
          <w:rFonts w:ascii="Times New Roman" w:hAnsi="Times New Roman"/>
          <w:sz w:val="24"/>
          <w:szCs w:val="24"/>
        </w:rPr>
        <w:t xml:space="preserve"> случае успешного лечения, происходит удовлетворительная реконструкция иммунной системы, позволяющая отменить дальне</w:t>
      </w:r>
      <w:r>
        <w:rPr>
          <w:rFonts w:ascii="Times New Roman" w:hAnsi="Times New Roman"/>
          <w:sz w:val="24"/>
          <w:szCs w:val="24"/>
        </w:rPr>
        <w:t>й</w:t>
      </w:r>
      <w:r w:rsidRPr="00E3594D">
        <w:rPr>
          <w:rFonts w:ascii="Times New Roman" w:hAnsi="Times New Roman"/>
          <w:sz w:val="24"/>
          <w:szCs w:val="24"/>
        </w:rPr>
        <w:t>шую заместительную терапию.</w:t>
      </w:r>
    </w:p>
    <w:p w:rsidR="008D4E30" w:rsidRPr="00DB76EF" w:rsidRDefault="008D4E30" w:rsidP="00B46CBD">
      <w:pPr>
        <w:spacing w:line="360" w:lineRule="auto"/>
        <w:ind w:firstLine="709"/>
        <w:jc w:val="both"/>
        <w:rPr>
          <w:rFonts w:ascii="Times New Roman" w:hAnsi="Times New Roman"/>
          <w:b/>
          <w:sz w:val="24"/>
          <w:szCs w:val="24"/>
        </w:rPr>
      </w:pPr>
      <w:r w:rsidRPr="00DB76EF">
        <w:rPr>
          <w:rFonts w:ascii="Times New Roman" w:hAnsi="Times New Roman"/>
          <w:b/>
          <w:sz w:val="24"/>
          <w:szCs w:val="24"/>
        </w:rPr>
        <w:t>ПРОФИЛАКТИКА</w:t>
      </w:r>
    </w:p>
    <w:p w:rsidR="008D4E30" w:rsidRPr="006C4835" w:rsidRDefault="008D4E30" w:rsidP="00B46CBD">
      <w:pPr>
        <w:pStyle w:val="1"/>
        <w:ind w:firstLine="709"/>
        <w:rPr>
          <w:i/>
          <w:sz w:val="24"/>
          <w:szCs w:val="24"/>
        </w:rPr>
      </w:pPr>
      <w:r w:rsidRPr="006C4835">
        <w:rPr>
          <w:i/>
          <w:sz w:val="24"/>
          <w:szCs w:val="24"/>
        </w:rPr>
        <w:t>Первичная профилактика:</w:t>
      </w:r>
    </w:p>
    <w:p w:rsidR="008D4E30" w:rsidRPr="00DB76EF" w:rsidRDefault="008D4E30" w:rsidP="00B46CBD">
      <w:pPr>
        <w:pStyle w:val="1"/>
        <w:ind w:firstLine="709"/>
        <w:rPr>
          <w:b w:val="0"/>
          <w:sz w:val="24"/>
          <w:szCs w:val="24"/>
        </w:rPr>
      </w:pPr>
      <w:r>
        <w:rPr>
          <w:b w:val="0"/>
          <w:sz w:val="24"/>
          <w:szCs w:val="24"/>
        </w:rPr>
        <w:t>Д</w:t>
      </w:r>
      <w:r w:rsidRPr="00DB76EF">
        <w:rPr>
          <w:b w:val="0"/>
          <w:sz w:val="24"/>
          <w:szCs w:val="24"/>
        </w:rPr>
        <w:t>ля форм ПИД</w:t>
      </w:r>
      <w:r>
        <w:rPr>
          <w:b w:val="0"/>
          <w:sz w:val="24"/>
          <w:szCs w:val="24"/>
        </w:rPr>
        <w:t xml:space="preserve"> с известным генетическим дефектом </w:t>
      </w:r>
      <w:r w:rsidRPr="00DB76EF">
        <w:rPr>
          <w:b w:val="0"/>
          <w:sz w:val="24"/>
          <w:szCs w:val="24"/>
        </w:rPr>
        <w:t>возможно проведение:</w:t>
      </w:r>
    </w:p>
    <w:p w:rsidR="008D4E30" w:rsidRDefault="008D4E30" w:rsidP="00496B07">
      <w:pPr>
        <w:pStyle w:val="1"/>
        <w:numPr>
          <w:ilvl w:val="0"/>
          <w:numId w:val="32"/>
        </w:numPr>
        <w:spacing w:before="300" w:beforeAutospacing="0" w:after="0" w:afterAutospacing="0" w:line="360" w:lineRule="auto"/>
        <w:ind w:firstLine="709"/>
        <w:rPr>
          <w:b w:val="0"/>
          <w:sz w:val="24"/>
          <w:szCs w:val="24"/>
        </w:rPr>
      </w:pPr>
      <w:r w:rsidRPr="00DB76EF">
        <w:rPr>
          <w:b w:val="0"/>
          <w:sz w:val="24"/>
          <w:szCs w:val="24"/>
        </w:rPr>
        <w:t>Пренатального скрининга и медико-генетического консультирования</w:t>
      </w:r>
      <w:r>
        <w:rPr>
          <w:b w:val="0"/>
          <w:sz w:val="24"/>
          <w:szCs w:val="24"/>
        </w:rPr>
        <w:t>.</w:t>
      </w:r>
    </w:p>
    <w:p w:rsidR="008D4E30" w:rsidRPr="006C4835" w:rsidRDefault="008D4E30" w:rsidP="00496B07">
      <w:pPr>
        <w:pStyle w:val="1"/>
        <w:numPr>
          <w:ilvl w:val="0"/>
          <w:numId w:val="32"/>
        </w:numPr>
        <w:spacing w:before="300" w:after="0" w:line="360" w:lineRule="auto"/>
        <w:ind w:firstLine="709"/>
        <w:rPr>
          <w:b w:val="0"/>
          <w:sz w:val="24"/>
          <w:szCs w:val="24"/>
        </w:rPr>
      </w:pPr>
      <w:r w:rsidRPr="006C4835">
        <w:rPr>
          <w:b w:val="0"/>
          <w:sz w:val="24"/>
          <w:szCs w:val="24"/>
        </w:rPr>
        <w:lastRenderedPageBreak/>
        <w:t xml:space="preserve">Методом перинатального скрининга наследственных агаммаглобулинемий, транзиторной гипогаммаглобулинемии детского возраста, некоторых форм гипер-IgM синдромов и </w:t>
      </w:r>
      <w:r>
        <w:rPr>
          <w:b w:val="0"/>
          <w:sz w:val="24"/>
          <w:szCs w:val="24"/>
        </w:rPr>
        <w:t xml:space="preserve">ОВИН </w:t>
      </w:r>
      <w:r w:rsidRPr="006C4835">
        <w:rPr>
          <w:b w:val="0"/>
          <w:sz w:val="24"/>
          <w:szCs w:val="24"/>
        </w:rPr>
        <w:t>с ранним деб</w:t>
      </w:r>
      <w:r>
        <w:rPr>
          <w:b w:val="0"/>
          <w:sz w:val="24"/>
          <w:szCs w:val="24"/>
        </w:rPr>
        <w:t xml:space="preserve">ютом является определение TREC и </w:t>
      </w:r>
      <w:r w:rsidRPr="006C4835">
        <w:rPr>
          <w:b w:val="0"/>
          <w:sz w:val="24"/>
          <w:szCs w:val="24"/>
        </w:rPr>
        <w:t xml:space="preserve"> КREC</w:t>
      </w:r>
      <w:r>
        <w:rPr>
          <w:b w:val="0"/>
          <w:sz w:val="24"/>
          <w:szCs w:val="24"/>
        </w:rPr>
        <w:t xml:space="preserve"> в лимфоцитах. </w:t>
      </w:r>
      <w:r w:rsidRPr="006C4835">
        <w:rPr>
          <w:b w:val="0"/>
          <w:sz w:val="24"/>
          <w:szCs w:val="24"/>
        </w:rPr>
        <w:t>Данный метод позволяет осуществлять как пренатальную диагностику, так и используется в постнатальном периоде, существенно ускоряя сроки постановки диагноза</w:t>
      </w:r>
      <w:r>
        <w:rPr>
          <w:b w:val="0"/>
          <w:sz w:val="24"/>
          <w:szCs w:val="24"/>
        </w:rPr>
        <w:t>.</w:t>
      </w:r>
    </w:p>
    <w:p w:rsidR="008D4E30" w:rsidRPr="006C4835" w:rsidRDefault="008D4E30" w:rsidP="00B46CBD">
      <w:pPr>
        <w:pStyle w:val="1"/>
        <w:ind w:firstLine="709"/>
        <w:rPr>
          <w:i/>
          <w:sz w:val="24"/>
          <w:szCs w:val="24"/>
        </w:rPr>
      </w:pPr>
      <w:r w:rsidRPr="006C4835">
        <w:rPr>
          <w:i/>
          <w:sz w:val="24"/>
          <w:szCs w:val="24"/>
        </w:rPr>
        <w:t>Вторичная профилактика включает следующие мероприятия:</w:t>
      </w:r>
    </w:p>
    <w:p w:rsidR="008D4E30" w:rsidRPr="00DB76EF" w:rsidRDefault="008D4E30" w:rsidP="00B46CBD">
      <w:pPr>
        <w:pStyle w:val="1"/>
        <w:numPr>
          <w:ilvl w:val="0"/>
          <w:numId w:val="4"/>
        </w:numPr>
        <w:spacing w:line="360" w:lineRule="auto"/>
        <w:ind w:firstLine="709"/>
        <w:rPr>
          <w:b w:val="0"/>
          <w:sz w:val="24"/>
          <w:szCs w:val="24"/>
        </w:rPr>
      </w:pPr>
      <w:r w:rsidRPr="00DB76EF">
        <w:rPr>
          <w:b w:val="0"/>
          <w:sz w:val="24"/>
          <w:szCs w:val="24"/>
        </w:rPr>
        <w:t>Профилактик</w:t>
      </w:r>
      <w:r>
        <w:rPr>
          <w:b w:val="0"/>
          <w:sz w:val="24"/>
          <w:szCs w:val="24"/>
        </w:rPr>
        <w:t>у</w:t>
      </w:r>
      <w:r w:rsidRPr="00DB76EF">
        <w:rPr>
          <w:b w:val="0"/>
          <w:sz w:val="24"/>
          <w:szCs w:val="24"/>
        </w:rPr>
        <w:t xml:space="preserve"> инфекционных осложнений</w:t>
      </w:r>
    </w:p>
    <w:p w:rsidR="008D4E30" w:rsidRPr="00DB76EF" w:rsidRDefault="008D4E30" w:rsidP="00B46CBD">
      <w:pPr>
        <w:pStyle w:val="1"/>
        <w:numPr>
          <w:ilvl w:val="0"/>
          <w:numId w:val="4"/>
        </w:numPr>
        <w:spacing w:line="360" w:lineRule="auto"/>
        <w:ind w:firstLine="709"/>
        <w:rPr>
          <w:b w:val="0"/>
          <w:sz w:val="24"/>
          <w:szCs w:val="24"/>
        </w:rPr>
      </w:pPr>
      <w:r w:rsidRPr="00DB76EF">
        <w:rPr>
          <w:b w:val="0"/>
          <w:sz w:val="24"/>
          <w:szCs w:val="24"/>
        </w:rPr>
        <w:t>Раннее выявление и терапия неинфекционных проявлений иммунодефицита</w:t>
      </w:r>
    </w:p>
    <w:p w:rsidR="008D4E30" w:rsidRPr="00DB76EF" w:rsidRDefault="008D4E30" w:rsidP="00B46CBD">
      <w:pPr>
        <w:pStyle w:val="1"/>
        <w:numPr>
          <w:ilvl w:val="0"/>
          <w:numId w:val="4"/>
        </w:numPr>
        <w:spacing w:line="360" w:lineRule="auto"/>
        <w:ind w:firstLine="709"/>
        <w:rPr>
          <w:b w:val="0"/>
          <w:sz w:val="24"/>
          <w:szCs w:val="24"/>
        </w:rPr>
      </w:pPr>
      <w:r w:rsidRPr="00DB76EF">
        <w:rPr>
          <w:b w:val="0"/>
          <w:sz w:val="24"/>
          <w:szCs w:val="24"/>
        </w:rPr>
        <w:t>Исключение воздействия неблагоприятных профессиональных факторов</w:t>
      </w:r>
    </w:p>
    <w:p w:rsidR="008D4E30" w:rsidRPr="00DB76EF" w:rsidRDefault="008D4E30" w:rsidP="00B46CBD">
      <w:pPr>
        <w:pStyle w:val="1"/>
        <w:numPr>
          <w:ilvl w:val="0"/>
          <w:numId w:val="4"/>
        </w:numPr>
        <w:spacing w:line="360" w:lineRule="auto"/>
        <w:ind w:firstLine="709"/>
        <w:rPr>
          <w:b w:val="0"/>
          <w:sz w:val="24"/>
          <w:szCs w:val="24"/>
        </w:rPr>
      </w:pPr>
      <w:r w:rsidRPr="00DB76EF">
        <w:rPr>
          <w:b w:val="0"/>
          <w:sz w:val="24"/>
          <w:szCs w:val="24"/>
        </w:rPr>
        <w:t>Соц</w:t>
      </w:r>
      <w:r>
        <w:rPr>
          <w:b w:val="0"/>
          <w:sz w:val="24"/>
          <w:szCs w:val="24"/>
        </w:rPr>
        <w:t>иальную адаптацию больных с ПИД</w:t>
      </w:r>
    </w:p>
    <w:p w:rsidR="008D4E30" w:rsidRPr="00DB76EF" w:rsidRDefault="008D4E30" w:rsidP="00B46CBD">
      <w:pPr>
        <w:spacing w:line="360" w:lineRule="auto"/>
        <w:ind w:firstLine="709"/>
        <w:jc w:val="both"/>
        <w:rPr>
          <w:rFonts w:ascii="Times New Roman" w:hAnsi="Times New Roman"/>
          <w:b/>
          <w:sz w:val="24"/>
          <w:szCs w:val="24"/>
        </w:rPr>
      </w:pPr>
      <w:r w:rsidRPr="00DB76EF">
        <w:rPr>
          <w:rFonts w:ascii="Times New Roman" w:hAnsi="Times New Roman"/>
          <w:b/>
          <w:sz w:val="24"/>
          <w:szCs w:val="24"/>
        </w:rPr>
        <w:t>СКРИНИНГ</w:t>
      </w:r>
    </w:p>
    <w:p w:rsidR="008D4E30" w:rsidRPr="00C33299" w:rsidRDefault="008D4E30" w:rsidP="00B46CBD">
      <w:pPr>
        <w:numPr>
          <w:ilvl w:val="0"/>
          <w:numId w:val="13"/>
        </w:numPr>
        <w:spacing w:after="0" w:line="360" w:lineRule="auto"/>
        <w:ind w:firstLine="709"/>
        <w:jc w:val="both"/>
        <w:rPr>
          <w:rFonts w:ascii="Times New Roman" w:hAnsi="Times New Roman"/>
          <w:b/>
          <w:sz w:val="24"/>
          <w:szCs w:val="24"/>
        </w:rPr>
      </w:pPr>
      <w:r w:rsidRPr="00C33299">
        <w:rPr>
          <w:rFonts w:ascii="Times New Roman" w:hAnsi="Times New Roman"/>
          <w:sz w:val="24"/>
          <w:szCs w:val="24"/>
        </w:rPr>
        <w:t>Обследование кровных родственников (родителей, братьев, сестер, детей) пациентов с гуморальными формами ПИД;</w:t>
      </w:r>
    </w:p>
    <w:p w:rsidR="008D4E30" w:rsidRPr="00AB3758" w:rsidRDefault="008D4E30" w:rsidP="00B46CBD">
      <w:pPr>
        <w:numPr>
          <w:ilvl w:val="0"/>
          <w:numId w:val="13"/>
        </w:numPr>
        <w:spacing w:after="0" w:line="360" w:lineRule="auto"/>
        <w:ind w:firstLine="709"/>
        <w:jc w:val="both"/>
        <w:rPr>
          <w:rFonts w:ascii="Times New Roman" w:hAnsi="Times New Roman"/>
          <w:b/>
          <w:sz w:val="24"/>
          <w:szCs w:val="24"/>
        </w:rPr>
      </w:pPr>
      <w:r>
        <w:rPr>
          <w:rFonts w:ascii="Times New Roman" w:hAnsi="Times New Roman"/>
          <w:sz w:val="24"/>
          <w:szCs w:val="24"/>
        </w:rPr>
        <w:t xml:space="preserve">Обследование </w:t>
      </w:r>
      <w:r w:rsidRPr="00AB3758">
        <w:rPr>
          <w:rFonts w:ascii="Times New Roman" w:hAnsi="Times New Roman"/>
          <w:sz w:val="24"/>
          <w:szCs w:val="24"/>
        </w:rPr>
        <w:t xml:space="preserve">пациентов, страдающих рецидивирующими </w:t>
      </w:r>
      <w:r w:rsidRPr="003B5217">
        <w:rPr>
          <w:rFonts w:ascii="Times New Roman" w:hAnsi="Times New Roman"/>
          <w:sz w:val="24"/>
          <w:szCs w:val="24"/>
        </w:rPr>
        <w:t>инфекциями</w:t>
      </w:r>
      <w:r w:rsidRPr="005C6F03">
        <w:rPr>
          <w:rFonts w:ascii="Times New Roman" w:hAnsi="Times New Roman"/>
          <w:sz w:val="24"/>
          <w:szCs w:val="24"/>
        </w:rPr>
        <w:t xml:space="preserve"> </w:t>
      </w:r>
      <w:r w:rsidRPr="00AB3758">
        <w:rPr>
          <w:rFonts w:ascii="Times New Roman" w:hAnsi="Times New Roman"/>
          <w:sz w:val="24"/>
          <w:szCs w:val="24"/>
        </w:rPr>
        <w:t>тяжелого течения, стойким диарейным синдромом, аутоиммунными</w:t>
      </w:r>
      <w:r>
        <w:rPr>
          <w:rFonts w:ascii="Times New Roman" w:hAnsi="Times New Roman"/>
          <w:sz w:val="24"/>
          <w:szCs w:val="24"/>
        </w:rPr>
        <w:t xml:space="preserve"> (в первую очередь, цитопениями) заболеваниями</w:t>
      </w:r>
      <w:r w:rsidRPr="00AB3758">
        <w:rPr>
          <w:rFonts w:ascii="Times New Roman" w:hAnsi="Times New Roman"/>
          <w:sz w:val="24"/>
          <w:szCs w:val="24"/>
        </w:rPr>
        <w:t>,</w:t>
      </w:r>
      <w:r>
        <w:rPr>
          <w:rFonts w:ascii="Times New Roman" w:hAnsi="Times New Roman"/>
          <w:sz w:val="24"/>
          <w:szCs w:val="24"/>
        </w:rPr>
        <w:t xml:space="preserve"> пациентов, имеющих симптомы патологической</w:t>
      </w:r>
      <w:r w:rsidRPr="00AB3758">
        <w:rPr>
          <w:rFonts w:ascii="Times New Roman" w:hAnsi="Times New Roman"/>
          <w:sz w:val="24"/>
          <w:szCs w:val="24"/>
        </w:rPr>
        <w:t xml:space="preserve"> лимфопролифера</w:t>
      </w:r>
      <w:r>
        <w:rPr>
          <w:rFonts w:ascii="Times New Roman" w:hAnsi="Times New Roman"/>
          <w:sz w:val="24"/>
          <w:szCs w:val="24"/>
        </w:rPr>
        <w:t>ции и гранулематозного воспаления</w:t>
      </w:r>
      <w:r w:rsidRPr="00AB3758">
        <w:rPr>
          <w:rFonts w:ascii="Times New Roman" w:hAnsi="Times New Roman"/>
          <w:sz w:val="24"/>
          <w:szCs w:val="24"/>
        </w:rPr>
        <w:t xml:space="preserve"> .</w:t>
      </w:r>
    </w:p>
    <w:p w:rsidR="008D4E30" w:rsidRPr="00DB76EF" w:rsidRDefault="008D4E30" w:rsidP="00B46CBD">
      <w:pPr>
        <w:spacing w:line="360" w:lineRule="auto"/>
        <w:ind w:left="360" w:firstLine="709"/>
        <w:jc w:val="both"/>
        <w:rPr>
          <w:rFonts w:ascii="Times New Roman" w:hAnsi="Times New Roman"/>
          <w:b/>
          <w:sz w:val="24"/>
          <w:szCs w:val="24"/>
        </w:rPr>
      </w:pPr>
    </w:p>
    <w:p w:rsidR="008D4E30" w:rsidRDefault="008D4E30" w:rsidP="0051098F">
      <w:pPr>
        <w:spacing w:line="360" w:lineRule="auto"/>
        <w:ind w:firstLine="709"/>
        <w:jc w:val="both"/>
        <w:rPr>
          <w:rFonts w:ascii="Times New Roman" w:hAnsi="Times New Roman"/>
          <w:b/>
          <w:noProof/>
          <w:sz w:val="24"/>
          <w:szCs w:val="24"/>
          <w:lang w:eastAsia="ru-RU"/>
        </w:rPr>
      </w:pPr>
    </w:p>
    <w:p w:rsidR="008D4E30" w:rsidRPr="00DB76EF" w:rsidRDefault="008D4E30" w:rsidP="0051098F">
      <w:pPr>
        <w:spacing w:line="360" w:lineRule="auto"/>
        <w:ind w:firstLine="709"/>
        <w:jc w:val="both"/>
        <w:rPr>
          <w:rFonts w:ascii="Times New Roman" w:hAnsi="Times New Roman"/>
          <w:b/>
          <w:sz w:val="24"/>
          <w:szCs w:val="24"/>
        </w:rPr>
      </w:pPr>
      <w:r w:rsidRPr="00DB76EF">
        <w:rPr>
          <w:rFonts w:ascii="Times New Roman" w:hAnsi="Times New Roman"/>
          <w:b/>
          <w:noProof/>
          <w:sz w:val="24"/>
          <w:szCs w:val="24"/>
          <w:lang w:eastAsia="ru-RU"/>
        </w:rPr>
        <w:t xml:space="preserve">КЛИНИЧЕСКИЕ ХАРАКТЕРИСТИКИ И ПОДХОДЫ К ЛЕЧЕНИЮ </w:t>
      </w:r>
      <w:r>
        <w:rPr>
          <w:rFonts w:ascii="Times New Roman" w:hAnsi="Times New Roman"/>
          <w:b/>
          <w:noProof/>
          <w:sz w:val="24"/>
          <w:szCs w:val="24"/>
          <w:lang w:eastAsia="ru-RU"/>
        </w:rPr>
        <w:t>НАИБОЛЕЕ ЧАСТО ВСТРЕЧАЮЩИХСЯ</w:t>
      </w:r>
      <w:r w:rsidRPr="00DB76EF">
        <w:rPr>
          <w:rFonts w:ascii="Times New Roman" w:hAnsi="Times New Roman"/>
          <w:b/>
          <w:noProof/>
          <w:sz w:val="24"/>
          <w:szCs w:val="24"/>
          <w:lang w:eastAsia="ru-RU"/>
        </w:rPr>
        <w:t xml:space="preserve"> ФОРМ ПИД С НАРУШЕНИЕМ</w:t>
      </w:r>
      <w:r>
        <w:rPr>
          <w:rFonts w:ascii="Times New Roman" w:hAnsi="Times New Roman"/>
          <w:b/>
          <w:noProof/>
          <w:sz w:val="24"/>
          <w:szCs w:val="24"/>
          <w:lang w:eastAsia="ru-RU"/>
        </w:rPr>
        <w:t xml:space="preserve"> СИНТЕЗА АНТИТЕЛ</w:t>
      </w:r>
    </w:p>
    <w:p w:rsidR="008D4E30" w:rsidRPr="00DB76EF" w:rsidRDefault="008D4E30" w:rsidP="0051098F">
      <w:pPr>
        <w:pStyle w:val="a3"/>
        <w:spacing w:before="300" w:beforeAutospacing="0" w:after="0" w:afterAutospacing="0"/>
        <w:ind w:firstLine="709"/>
        <w:rPr>
          <w:b/>
          <w:bCs/>
          <w:i/>
        </w:rPr>
      </w:pPr>
      <w:r w:rsidRPr="00DB76EF">
        <w:rPr>
          <w:b/>
          <w:bCs/>
          <w:i/>
        </w:rPr>
        <w:t>D80.0 Наследственные агаммаглобулинемии</w:t>
      </w:r>
    </w:p>
    <w:p w:rsidR="008D4E30" w:rsidRPr="00E3594D" w:rsidRDefault="008D4E30" w:rsidP="0051098F">
      <w:pPr>
        <w:pStyle w:val="a3"/>
        <w:spacing w:before="300" w:beforeAutospacing="0" w:after="0" w:afterAutospacing="0"/>
        <w:ind w:firstLine="709"/>
        <w:rPr>
          <w:b/>
          <w:bCs/>
        </w:rPr>
      </w:pPr>
      <w:r w:rsidRPr="00DB76EF">
        <w:rPr>
          <w:b/>
          <w:bCs/>
        </w:rPr>
        <w:t>Болезнь Брутона (Х-сцепленная агаммаглобулинемия)</w:t>
      </w:r>
    </w:p>
    <w:p w:rsidR="008D4E30" w:rsidRPr="001B58B0" w:rsidRDefault="008D4E30" w:rsidP="00AB3758">
      <w:pPr>
        <w:pStyle w:val="a3"/>
        <w:spacing w:before="300" w:beforeAutospacing="0" w:after="0" w:afterAutospacing="0" w:line="360" w:lineRule="auto"/>
        <w:ind w:left="567" w:firstLine="709"/>
        <w:rPr>
          <w:bCs/>
        </w:rPr>
      </w:pPr>
      <w:r w:rsidRPr="00AB3758">
        <w:rPr>
          <w:b/>
        </w:rPr>
        <w:t xml:space="preserve">Частота в популяции 1:50 000–1 000 000 </w:t>
      </w:r>
      <w:r w:rsidRPr="00AB3758">
        <w:t>(</w:t>
      </w:r>
      <w:r w:rsidRPr="001B58B0">
        <w:rPr>
          <w:bCs/>
        </w:rPr>
        <w:t>85</w:t>
      </w:r>
      <w:r w:rsidRPr="00E3594D">
        <w:rPr>
          <w:bCs/>
        </w:rPr>
        <w:t xml:space="preserve">% </w:t>
      </w:r>
      <w:r w:rsidRPr="001B58B0">
        <w:rPr>
          <w:bCs/>
        </w:rPr>
        <w:t>всех наследственных случаев агаммаглобулинемии)</w:t>
      </w:r>
    </w:p>
    <w:p w:rsidR="008D4E30" w:rsidRPr="00DB76EF" w:rsidRDefault="008D4E30" w:rsidP="0051098F">
      <w:pPr>
        <w:pStyle w:val="a3"/>
        <w:spacing w:before="300" w:beforeAutospacing="0" w:after="0" w:afterAutospacing="0" w:line="360" w:lineRule="auto"/>
        <w:ind w:firstLine="709"/>
        <w:jc w:val="both"/>
        <w:rPr>
          <w:color w:val="242424"/>
        </w:rPr>
      </w:pPr>
      <w:r w:rsidRPr="00DB76EF">
        <w:lastRenderedPageBreak/>
        <w:t>В</w:t>
      </w:r>
      <w:r>
        <w:t> </w:t>
      </w:r>
      <w:r w:rsidRPr="00DB76EF">
        <w:t>основе заболевания лежит нарушение синтеза тирозинкиназы</w:t>
      </w:r>
      <w:r>
        <w:t xml:space="preserve"> (</w:t>
      </w:r>
      <w:r>
        <w:rPr>
          <w:lang w:val="en-US"/>
        </w:rPr>
        <w:t>Btk</w:t>
      </w:r>
      <w:r w:rsidRPr="004C110C">
        <w:t>)</w:t>
      </w:r>
      <w:r w:rsidRPr="00DB76EF">
        <w:t>, принимающей участие в созревании В-лимфоцитов в костном мозге. Следствием дефицита Btk</w:t>
      </w:r>
      <w:r>
        <w:t xml:space="preserve"> </w:t>
      </w:r>
      <w:r w:rsidRPr="00DB76EF">
        <w:t>является практически полное отсутствие В-лимфоцитов в периферической крови и периферических лимфоидных органах и резкое снижение всех классов иммуноглобулинов</w:t>
      </w:r>
      <w:r w:rsidRPr="00DB76EF">
        <w:rPr>
          <w:iCs/>
          <w:color w:val="242424"/>
        </w:rPr>
        <w:t>.</w:t>
      </w:r>
    </w:p>
    <w:p w:rsidR="008D4E30" w:rsidRDefault="008D4E30" w:rsidP="0051098F">
      <w:pPr>
        <w:widowControl w:val="0"/>
        <w:autoSpaceDE w:val="0"/>
        <w:autoSpaceDN w:val="0"/>
        <w:adjustRightInd w:val="0"/>
        <w:spacing w:line="360" w:lineRule="auto"/>
        <w:ind w:firstLine="709"/>
        <w:jc w:val="both"/>
        <w:rPr>
          <w:rFonts w:ascii="Times New Roman" w:hAnsi="Times New Roman"/>
          <w:sz w:val="24"/>
          <w:szCs w:val="24"/>
        </w:rPr>
      </w:pPr>
      <w:r>
        <w:rPr>
          <w:rFonts w:ascii="Times New Roman" w:hAnsi="Times New Roman"/>
          <w:sz w:val="24"/>
          <w:szCs w:val="24"/>
        </w:rPr>
        <w:t>Клинические особенности:</w:t>
      </w:r>
    </w:p>
    <w:p w:rsidR="008D4E30" w:rsidRPr="00AB3758" w:rsidRDefault="008D4E30" w:rsidP="00AB3758">
      <w:pPr>
        <w:pStyle w:val="af7"/>
        <w:widowControl w:val="0"/>
        <w:numPr>
          <w:ilvl w:val="0"/>
          <w:numId w:val="41"/>
        </w:numPr>
        <w:autoSpaceDE w:val="0"/>
        <w:autoSpaceDN w:val="0"/>
        <w:adjustRightInd w:val="0"/>
        <w:spacing w:line="360" w:lineRule="auto"/>
        <w:jc w:val="both"/>
        <w:rPr>
          <w:rFonts w:ascii="Times New Roman" w:hAnsi="Times New Roman"/>
        </w:rPr>
      </w:pPr>
      <w:r w:rsidRPr="00AB3758">
        <w:rPr>
          <w:rFonts w:ascii="Times New Roman" w:hAnsi="Times New Roman"/>
        </w:rPr>
        <w:t>Дебют от 6 месяцев до 1 года жизни ребенка</w:t>
      </w:r>
    </w:p>
    <w:p w:rsidR="008D4E30" w:rsidRPr="009B704A" w:rsidRDefault="008D4E30" w:rsidP="00AB3758">
      <w:pPr>
        <w:pStyle w:val="af7"/>
        <w:widowControl w:val="0"/>
        <w:numPr>
          <w:ilvl w:val="0"/>
          <w:numId w:val="41"/>
        </w:numPr>
        <w:autoSpaceDE w:val="0"/>
        <w:autoSpaceDN w:val="0"/>
        <w:adjustRightInd w:val="0"/>
        <w:spacing w:line="360" w:lineRule="auto"/>
        <w:jc w:val="both"/>
        <w:rPr>
          <w:rFonts w:ascii="Times New Roman" w:hAnsi="Times New Roman"/>
        </w:rPr>
      </w:pPr>
      <w:r>
        <w:rPr>
          <w:rFonts w:ascii="Times New Roman" w:hAnsi="Times New Roman"/>
        </w:rPr>
        <w:t xml:space="preserve">Помимо синопульмональных инфекций и гнойных отитов в </w:t>
      </w:r>
      <w:r w:rsidRPr="009B704A">
        <w:rPr>
          <w:rFonts w:ascii="Times New Roman" w:hAnsi="Times New Roman"/>
        </w:rPr>
        <w:t>клинической картине нередко присутствуют также кожные инфекции, диарейный синдром, инфекционные артриты.</w:t>
      </w:r>
      <w:r>
        <w:rPr>
          <w:rFonts w:ascii="Times New Roman" w:hAnsi="Times New Roman"/>
        </w:rPr>
        <w:t xml:space="preserve"> Аутоиммунные проявления и злокачественные новообразования встречаются реже, чем при других формах ПИД, но чаще, чем в общей популяции.</w:t>
      </w:r>
    </w:p>
    <w:p w:rsidR="008D4E30" w:rsidRPr="00727434" w:rsidRDefault="008D4E30" w:rsidP="0051098F">
      <w:pPr>
        <w:widowControl w:val="0"/>
        <w:autoSpaceDE w:val="0"/>
        <w:autoSpaceDN w:val="0"/>
        <w:adjustRightInd w:val="0"/>
        <w:spacing w:after="120" w:line="360" w:lineRule="auto"/>
        <w:ind w:firstLine="709"/>
        <w:jc w:val="both"/>
        <w:rPr>
          <w:rFonts w:ascii="Times New Roman" w:hAnsi="Times New Roman"/>
          <w:sz w:val="24"/>
          <w:szCs w:val="24"/>
        </w:rPr>
      </w:pPr>
      <w:r>
        <w:rPr>
          <w:rFonts w:ascii="Times New Roman" w:hAnsi="Times New Roman"/>
          <w:sz w:val="24"/>
          <w:szCs w:val="24"/>
        </w:rPr>
        <w:t>3.</w:t>
      </w:r>
      <w:r w:rsidRPr="00DB76EF">
        <w:rPr>
          <w:rFonts w:ascii="Times New Roman" w:hAnsi="Times New Roman"/>
          <w:sz w:val="24"/>
          <w:szCs w:val="24"/>
        </w:rPr>
        <w:t xml:space="preserve"> </w:t>
      </w:r>
      <w:r>
        <w:rPr>
          <w:rFonts w:ascii="Times New Roman" w:hAnsi="Times New Roman"/>
          <w:sz w:val="24"/>
          <w:szCs w:val="24"/>
        </w:rPr>
        <w:t>При физикальном обследовании -</w:t>
      </w:r>
      <w:r w:rsidRPr="00DB76EF">
        <w:rPr>
          <w:rFonts w:ascii="Times New Roman" w:hAnsi="Times New Roman"/>
          <w:sz w:val="24"/>
          <w:szCs w:val="24"/>
        </w:rPr>
        <w:t xml:space="preserve"> недоразвитие периферических лимфоидных органов </w:t>
      </w:r>
      <w:r>
        <w:rPr>
          <w:rFonts w:ascii="Times New Roman" w:hAnsi="Times New Roman"/>
          <w:sz w:val="24"/>
          <w:szCs w:val="24"/>
        </w:rPr>
        <w:t xml:space="preserve">(гипоплазия миндалин, лимфоузлов). </w:t>
      </w:r>
    </w:p>
    <w:p w:rsidR="008D4E30" w:rsidRDefault="008D4E30" w:rsidP="00727434">
      <w:pPr>
        <w:widowControl w:val="0"/>
        <w:autoSpaceDE w:val="0"/>
        <w:autoSpaceDN w:val="0"/>
        <w:adjustRightInd w:val="0"/>
        <w:spacing w:after="120" w:line="360" w:lineRule="auto"/>
        <w:ind w:firstLine="709"/>
        <w:jc w:val="both"/>
        <w:rPr>
          <w:rFonts w:ascii="Times New Roman" w:hAnsi="Times New Roman"/>
          <w:sz w:val="24"/>
          <w:szCs w:val="24"/>
        </w:rPr>
      </w:pPr>
      <w:r>
        <w:rPr>
          <w:rFonts w:ascii="Times New Roman" w:hAnsi="Times New Roman"/>
          <w:sz w:val="24"/>
          <w:szCs w:val="24"/>
        </w:rPr>
        <w:t xml:space="preserve">4. </w:t>
      </w:r>
      <w:r w:rsidRPr="00DB76EF">
        <w:rPr>
          <w:rFonts w:ascii="Times New Roman" w:hAnsi="Times New Roman"/>
          <w:sz w:val="24"/>
          <w:szCs w:val="24"/>
        </w:rPr>
        <w:t xml:space="preserve">При лабораторном обследовании </w:t>
      </w:r>
      <w:r>
        <w:rPr>
          <w:rFonts w:ascii="Times New Roman" w:hAnsi="Times New Roman"/>
          <w:sz w:val="24"/>
          <w:szCs w:val="24"/>
        </w:rPr>
        <w:t>-</w:t>
      </w:r>
      <w:r w:rsidRPr="00DB76EF">
        <w:rPr>
          <w:rFonts w:ascii="Times New Roman" w:hAnsi="Times New Roman"/>
          <w:sz w:val="24"/>
          <w:szCs w:val="24"/>
        </w:rPr>
        <w:t xml:space="preserve"> резкое снижение уровня всех классов иммуноглобулинов, значительное уменьшение числа В-лимфоцитов (&lt;1%).</w:t>
      </w:r>
    </w:p>
    <w:p w:rsidR="008D4E30" w:rsidRPr="00DB76EF" w:rsidRDefault="008D4E30" w:rsidP="0051098F">
      <w:pPr>
        <w:widowControl w:val="0"/>
        <w:autoSpaceDE w:val="0"/>
        <w:autoSpaceDN w:val="0"/>
        <w:adjustRightInd w:val="0"/>
        <w:spacing w:line="360" w:lineRule="auto"/>
        <w:ind w:firstLine="709"/>
        <w:jc w:val="both"/>
        <w:rPr>
          <w:rFonts w:ascii="Times New Roman" w:hAnsi="Times New Roman"/>
          <w:sz w:val="24"/>
          <w:szCs w:val="24"/>
        </w:rPr>
      </w:pPr>
      <w:r>
        <w:rPr>
          <w:rFonts w:ascii="Times New Roman" w:hAnsi="Times New Roman"/>
          <w:sz w:val="24"/>
          <w:szCs w:val="24"/>
        </w:rPr>
        <w:t>5. О</w:t>
      </w:r>
      <w:r w:rsidRPr="00DB76EF">
        <w:rPr>
          <w:rFonts w:ascii="Times New Roman" w:hAnsi="Times New Roman"/>
          <w:sz w:val="24"/>
          <w:szCs w:val="24"/>
        </w:rPr>
        <w:t xml:space="preserve">кончательный диагноз может быть установлен только после проведения генетического тестирования и обнаружения </w:t>
      </w:r>
      <w:r w:rsidRPr="00DB76EF">
        <w:rPr>
          <w:rFonts w:ascii="Times New Roman" w:hAnsi="Times New Roman"/>
          <w:sz w:val="24"/>
          <w:szCs w:val="24"/>
          <w:lang w:val="en-US"/>
        </w:rPr>
        <w:t>Btk</w:t>
      </w:r>
      <w:r w:rsidRPr="00DB76EF">
        <w:rPr>
          <w:rFonts w:ascii="Times New Roman" w:hAnsi="Times New Roman"/>
          <w:sz w:val="24"/>
          <w:szCs w:val="24"/>
        </w:rPr>
        <w:t xml:space="preserve"> мутации. </w:t>
      </w:r>
      <w:r>
        <w:rPr>
          <w:rFonts w:ascii="Times New Roman" w:hAnsi="Times New Roman"/>
          <w:sz w:val="24"/>
          <w:szCs w:val="24"/>
        </w:rPr>
        <w:t xml:space="preserve"> При невозможности проведения генетического обследования , в пользу диагноза говорит наличие родственников мужского пола по материнской линии с тяжелыми инфекционными проявлениями, снижением иммуноглобулинов и дефицитом В-клеток. До</w:t>
      </w:r>
      <w:r w:rsidRPr="00DB76EF">
        <w:rPr>
          <w:rFonts w:ascii="Times New Roman" w:hAnsi="Times New Roman"/>
          <w:sz w:val="24"/>
          <w:szCs w:val="24"/>
        </w:rPr>
        <w:t xml:space="preserve"> 20</w:t>
      </w:r>
      <w:r>
        <w:rPr>
          <w:rFonts w:ascii="Times New Roman" w:hAnsi="Times New Roman"/>
          <w:sz w:val="24"/>
          <w:szCs w:val="24"/>
        </w:rPr>
        <w:t>–</w:t>
      </w:r>
      <w:r w:rsidRPr="00DB76EF">
        <w:rPr>
          <w:rFonts w:ascii="Times New Roman" w:hAnsi="Times New Roman"/>
          <w:sz w:val="24"/>
          <w:szCs w:val="24"/>
        </w:rPr>
        <w:t xml:space="preserve">25% мужчин, имеющих при генетическом обследовании </w:t>
      </w:r>
      <w:r w:rsidRPr="00DB76EF">
        <w:rPr>
          <w:rFonts w:ascii="Times New Roman" w:hAnsi="Times New Roman"/>
          <w:sz w:val="24"/>
          <w:szCs w:val="24"/>
          <w:lang w:val="en-US"/>
        </w:rPr>
        <w:t>Btk</w:t>
      </w:r>
      <w:r w:rsidRPr="00DB76EF">
        <w:rPr>
          <w:rFonts w:ascii="Times New Roman" w:hAnsi="Times New Roman"/>
          <w:sz w:val="24"/>
          <w:szCs w:val="24"/>
        </w:rPr>
        <w:t xml:space="preserve"> мутацию, не имеют семейного анамнеза. В</w:t>
      </w:r>
      <w:r>
        <w:rPr>
          <w:rFonts w:ascii="Times New Roman" w:hAnsi="Times New Roman"/>
          <w:sz w:val="24"/>
          <w:szCs w:val="24"/>
        </w:rPr>
        <w:t> </w:t>
      </w:r>
      <w:r w:rsidRPr="00DB76EF">
        <w:rPr>
          <w:rFonts w:ascii="Times New Roman" w:hAnsi="Times New Roman"/>
          <w:sz w:val="24"/>
          <w:szCs w:val="24"/>
        </w:rPr>
        <w:t xml:space="preserve">таком случае, имеет место мутация </w:t>
      </w:r>
      <w:r w:rsidRPr="009646FC">
        <w:rPr>
          <w:rFonts w:ascii="Times New Roman" w:hAnsi="Times New Roman"/>
          <w:i/>
          <w:sz w:val="24"/>
          <w:szCs w:val="24"/>
          <w:lang w:val="en-US"/>
        </w:rPr>
        <w:t>de</w:t>
      </w:r>
      <w:r w:rsidRPr="009646FC">
        <w:rPr>
          <w:rFonts w:ascii="Times New Roman" w:hAnsi="Times New Roman"/>
          <w:i/>
          <w:sz w:val="24"/>
          <w:szCs w:val="24"/>
        </w:rPr>
        <w:t xml:space="preserve"> </w:t>
      </w:r>
      <w:r w:rsidRPr="009646FC">
        <w:rPr>
          <w:rFonts w:ascii="Times New Roman" w:hAnsi="Times New Roman"/>
          <w:i/>
          <w:sz w:val="24"/>
          <w:szCs w:val="24"/>
          <w:lang w:val="en-US"/>
        </w:rPr>
        <w:t>novo</w:t>
      </w:r>
      <w:r w:rsidRPr="00DB76EF">
        <w:rPr>
          <w:rFonts w:ascii="Times New Roman" w:hAnsi="Times New Roman"/>
          <w:sz w:val="24"/>
          <w:szCs w:val="24"/>
        </w:rPr>
        <w:t>.</w:t>
      </w:r>
    </w:p>
    <w:p w:rsidR="008D4E30" w:rsidRPr="00DB76EF" w:rsidRDefault="008D4E30" w:rsidP="00AB3758">
      <w:pPr>
        <w:widowControl w:val="0"/>
        <w:autoSpaceDE w:val="0"/>
        <w:autoSpaceDN w:val="0"/>
        <w:adjustRightInd w:val="0"/>
        <w:spacing w:after="120" w:line="360" w:lineRule="auto"/>
        <w:ind w:firstLine="709"/>
        <w:jc w:val="both"/>
        <w:rPr>
          <w:rFonts w:ascii="Times New Roman" w:hAnsi="Times New Roman"/>
          <w:sz w:val="24"/>
          <w:szCs w:val="24"/>
        </w:rPr>
      </w:pPr>
      <w:r>
        <w:rPr>
          <w:rFonts w:ascii="Times New Roman" w:hAnsi="Times New Roman"/>
          <w:sz w:val="24"/>
          <w:szCs w:val="24"/>
        </w:rPr>
        <w:t>6. Б</w:t>
      </w:r>
      <w:r w:rsidRPr="00DB76EF">
        <w:rPr>
          <w:rFonts w:ascii="Times New Roman" w:hAnsi="Times New Roman"/>
          <w:sz w:val="24"/>
          <w:szCs w:val="24"/>
        </w:rPr>
        <w:t>олеют только лица мужского пола</w:t>
      </w:r>
      <w:r>
        <w:rPr>
          <w:rFonts w:ascii="Times New Roman" w:hAnsi="Times New Roman"/>
          <w:sz w:val="24"/>
          <w:szCs w:val="24"/>
        </w:rPr>
        <w:t xml:space="preserve">. Дочери больных </w:t>
      </w:r>
      <w:r>
        <w:rPr>
          <w:rFonts w:ascii="Times New Roman" w:hAnsi="Times New Roman"/>
          <w:sz w:val="24"/>
          <w:szCs w:val="24"/>
          <w:lang w:val="en-US"/>
        </w:rPr>
        <w:t>XLA</w:t>
      </w:r>
      <w:r>
        <w:rPr>
          <w:rFonts w:ascii="Times New Roman" w:hAnsi="Times New Roman"/>
          <w:sz w:val="24"/>
          <w:szCs w:val="24"/>
        </w:rPr>
        <w:t xml:space="preserve"> являются облигатными носителями мутации, но не имеют клинических проявлений. В</w:t>
      </w:r>
      <w:r w:rsidRPr="00DB76EF">
        <w:rPr>
          <w:rFonts w:ascii="Times New Roman" w:hAnsi="Times New Roman"/>
          <w:sz w:val="24"/>
          <w:szCs w:val="24"/>
        </w:rPr>
        <w:t xml:space="preserve"> данном случае особую актуальность имеет генетическое консультирование и пренатальная </w:t>
      </w:r>
      <w:r>
        <w:rPr>
          <w:rFonts w:ascii="Times New Roman" w:hAnsi="Times New Roman"/>
          <w:sz w:val="24"/>
          <w:szCs w:val="24"/>
        </w:rPr>
        <w:t>диагностика.</w:t>
      </w:r>
    </w:p>
    <w:p w:rsidR="008D4E30" w:rsidRPr="00DB76EF" w:rsidRDefault="008D4E30" w:rsidP="0051098F">
      <w:pPr>
        <w:widowControl w:val="0"/>
        <w:autoSpaceDE w:val="0"/>
        <w:autoSpaceDN w:val="0"/>
        <w:adjustRightInd w:val="0"/>
        <w:spacing w:line="360" w:lineRule="auto"/>
        <w:ind w:firstLine="709"/>
        <w:jc w:val="both"/>
        <w:rPr>
          <w:rFonts w:ascii="Times New Roman" w:hAnsi="Times New Roman"/>
          <w:b/>
          <w:sz w:val="24"/>
          <w:szCs w:val="24"/>
        </w:rPr>
      </w:pPr>
      <w:r w:rsidRPr="00DB76EF">
        <w:rPr>
          <w:rFonts w:ascii="Times New Roman" w:hAnsi="Times New Roman"/>
          <w:b/>
          <w:sz w:val="24"/>
          <w:szCs w:val="24"/>
        </w:rPr>
        <w:t>Другие нас</w:t>
      </w:r>
      <w:r>
        <w:rPr>
          <w:rFonts w:ascii="Times New Roman" w:hAnsi="Times New Roman"/>
          <w:b/>
          <w:sz w:val="24"/>
          <w:szCs w:val="24"/>
        </w:rPr>
        <w:t>ледственные агаммаглобулинемии</w:t>
      </w:r>
    </w:p>
    <w:p w:rsidR="008D4E30" w:rsidRPr="00AB3758" w:rsidRDefault="008D4E30" w:rsidP="00AB3758">
      <w:pPr>
        <w:widowControl w:val="0"/>
        <w:autoSpaceDE w:val="0"/>
        <w:autoSpaceDN w:val="0"/>
        <w:adjustRightInd w:val="0"/>
        <w:spacing w:line="360" w:lineRule="auto"/>
        <w:ind w:firstLine="709"/>
        <w:jc w:val="both"/>
        <w:rPr>
          <w:rFonts w:ascii="Times New Roman" w:hAnsi="Times New Roman"/>
          <w:sz w:val="24"/>
          <w:szCs w:val="24"/>
        </w:rPr>
      </w:pPr>
      <w:r w:rsidRPr="00DB76EF">
        <w:rPr>
          <w:rFonts w:ascii="Times New Roman" w:hAnsi="Times New Roman"/>
          <w:sz w:val="24"/>
          <w:szCs w:val="24"/>
        </w:rPr>
        <w:t>В</w:t>
      </w:r>
      <w:r>
        <w:rPr>
          <w:rFonts w:ascii="Times New Roman" w:hAnsi="Times New Roman"/>
          <w:sz w:val="24"/>
          <w:szCs w:val="24"/>
        </w:rPr>
        <w:t> </w:t>
      </w:r>
      <w:r w:rsidRPr="00DB76EF">
        <w:rPr>
          <w:rFonts w:ascii="Times New Roman" w:hAnsi="Times New Roman"/>
          <w:sz w:val="24"/>
          <w:szCs w:val="24"/>
        </w:rPr>
        <w:t>настоящее время описаны и другие формы наследственных агамм</w:t>
      </w:r>
      <w:r>
        <w:rPr>
          <w:rFonts w:ascii="Times New Roman" w:hAnsi="Times New Roman"/>
          <w:sz w:val="24"/>
          <w:szCs w:val="24"/>
        </w:rPr>
        <w:t>а</w:t>
      </w:r>
      <w:r w:rsidRPr="00DB76EF">
        <w:rPr>
          <w:rFonts w:ascii="Times New Roman" w:hAnsi="Times New Roman"/>
          <w:sz w:val="24"/>
          <w:szCs w:val="24"/>
        </w:rPr>
        <w:t>глобулинемий (см</w:t>
      </w:r>
      <w:r>
        <w:rPr>
          <w:rFonts w:ascii="Times New Roman" w:hAnsi="Times New Roman"/>
          <w:sz w:val="24"/>
          <w:szCs w:val="24"/>
        </w:rPr>
        <w:t>.</w:t>
      </w:r>
      <w:r w:rsidRPr="00DB76EF">
        <w:rPr>
          <w:rFonts w:ascii="Times New Roman" w:hAnsi="Times New Roman"/>
          <w:sz w:val="24"/>
          <w:szCs w:val="24"/>
        </w:rPr>
        <w:t xml:space="preserve"> </w:t>
      </w:r>
      <w:r w:rsidRPr="007F1033">
        <w:rPr>
          <w:rFonts w:ascii="Times New Roman" w:hAnsi="Times New Roman"/>
          <w:sz w:val="24"/>
          <w:szCs w:val="24"/>
        </w:rPr>
        <w:t>табл. 2</w:t>
      </w:r>
      <w:r w:rsidRPr="00DB76EF">
        <w:rPr>
          <w:rFonts w:ascii="Times New Roman" w:hAnsi="Times New Roman"/>
          <w:sz w:val="24"/>
          <w:szCs w:val="24"/>
        </w:rPr>
        <w:t>).</w:t>
      </w:r>
      <w:r>
        <w:rPr>
          <w:rFonts w:ascii="Times New Roman" w:hAnsi="Times New Roman"/>
          <w:sz w:val="24"/>
          <w:szCs w:val="24"/>
        </w:rPr>
        <w:t xml:space="preserve"> </w:t>
      </w:r>
      <w:r w:rsidRPr="00AB3758">
        <w:rPr>
          <w:rFonts w:ascii="Times New Roman" w:hAnsi="Times New Roman"/>
          <w:sz w:val="24"/>
          <w:szCs w:val="24"/>
        </w:rPr>
        <w:t xml:space="preserve">Клинические проявления схожи с болезнью Брутона, </w:t>
      </w:r>
    </w:p>
    <w:p w:rsidR="008D4E30" w:rsidRDefault="008D4E30" w:rsidP="0051098F">
      <w:pPr>
        <w:pStyle w:val="a3"/>
        <w:spacing w:before="300" w:beforeAutospacing="0" w:after="0" w:afterAutospacing="0"/>
        <w:ind w:firstLine="709"/>
        <w:rPr>
          <w:b/>
          <w:bCs/>
          <w:i/>
        </w:rPr>
      </w:pPr>
    </w:p>
    <w:p w:rsidR="008D4E30" w:rsidRDefault="008D4E30" w:rsidP="0051098F">
      <w:pPr>
        <w:pStyle w:val="a3"/>
        <w:spacing w:before="300" w:beforeAutospacing="0" w:after="0" w:afterAutospacing="0"/>
        <w:ind w:firstLine="709"/>
        <w:rPr>
          <w:b/>
          <w:bCs/>
          <w:i/>
        </w:rPr>
      </w:pPr>
    </w:p>
    <w:p w:rsidR="008D4E30" w:rsidRPr="00DB76EF" w:rsidRDefault="008D4E30" w:rsidP="0051098F">
      <w:pPr>
        <w:pStyle w:val="a3"/>
        <w:spacing w:before="300" w:beforeAutospacing="0" w:after="0" w:afterAutospacing="0"/>
        <w:ind w:firstLine="709"/>
        <w:rPr>
          <w:b/>
          <w:bCs/>
          <w:i/>
        </w:rPr>
      </w:pPr>
      <w:r w:rsidRPr="00DB76EF">
        <w:rPr>
          <w:b/>
          <w:bCs/>
          <w:i/>
        </w:rPr>
        <w:lastRenderedPageBreak/>
        <w:t>D80.2 Избирательный (селективный) дефицит иммуноглобулина A [IgA]</w:t>
      </w:r>
    </w:p>
    <w:p w:rsidR="008D4E30" w:rsidRPr="00DB76EF" w:rsidRDefault="008D4E30" w:rsidP="0051098F">
      <w:pPr>
        <w:numPr>
          <w:ilvl w:val="0"/>
          <w:numId w:val="6"/>
        </w:numPr>
        <w:spacing w:before="100" w:beforeAutospacing="1" w:after="100" w:afterAutospacing="1" w:line="360" w:lineRule="auto"/>
        <w:ind w:firstLine="709"/>
        <w:jc w:val="both"/>
        <w:rPr>
          <w:rFonts w:ascii="Times New Roman" w:hAnsi="Times New Roman"/>
          <w:sz w:val="24"/>
          <w:szCs w:val="24"/>
        </w:rPr>
      </w:pPr>
      <w:r w:rsidRPr="00DB76EF">
        <w:rPr>
          <w:rFonts w:ascii="Times New Roman" w:hAnsi="Times New Roman"/>
          <w:bCs/>
          <w:sz w:val="24"/>
          <w:szCs w:val="24"/>
        </w:rPr>
        <w:t xml:space="preserve">Селективный дефицит </w:t>
      </w:r>
      <w:r w:rsidRPr="00DB76EF">
        <w:rPr>
          <w:rFonts w:ascii="Times New Roman" w:hAnsi="Times New Roman"/>
          <w:bCs/>
          <w:sz w:val="24"/>
          <w:szCs w:val="24"/>
          <w:lang w:val="en-US"/>
        </w:rPr>
        <w:t>IgA</w:t>
      </w:r>
      <w:r>
        <w:rPr>
          <w:rFonts w:ascii="Times New Roman" w:hAnsi="Times New Roman"/>
          <w:bCs/>
          <w:sz w:val="24"/>
          <w:szCs w:val="24"/>
        </w:rPr>
        <w:t> –</w:t>
      </w:r>
      <w:r w:rsidRPr="00DB76EF">
        <w:rPr>
          <w:rFonts w:ascii="Times New Roman" w:hAnsi="Times New Roman"/>
          <w:bCs/>
          <w:sz w:val="24"/>
          <w:szCs w:val="24"/>
        </w:rPr>
        <w:t xml:space="preserve"> </w:t>
      </w:r>
      <w:r w:rsidRPr="00DB76EF">
        <w:rPr>
          <w:rFonts w:ascii="Times New Roman" w:hAnsi="Times New Roman"/>
          <w:sz w:val="24"/>
          <w:szCs w:val="24"/>
        </w:rPr>
        <w:t xml:space="preserve">первичное иммунодефицитное состояние, характеризующееся сниженным уровнем сывороточной концентрации IgA </w:t>
      </w:r>
      <w:r>
        <w:rPr>
          <w:rFonts w:ascii="Times New Roman" w:hAnsi="Times New Roman"/>
          <w:sz w:val="24"/>
          <w:szCs w:val="24"/>
        </w:rPr>
        <w:t>&lt;7 </w:t>
      </w:r>
      <w:r w:rsidRPr="00DB76EF">
        <w:rPr>
          <w:rFonts w:ascii="Times New Roman" w:hAnsi="Times New Roman"/>
          <w:sz w:val="24"/>
          <w:szCs w:val="24"/>
        </w:rPr>
        <w:t>мг/дл при достаточном уровне других изотипов иммуноглобулинов и отсутствии признаков других иммунодефицитных состояний</w:t>
      </w:r>
      <w:r>
        <w:rPr>
          <w:rFonts w:ascii="Times New Roman" w:hAnsi="Times New Roman"/>
          <w:sz w:val="24"/>
          <w:szCs w:val="24"/>
        </w:rPr>
        <w:t xml:space="preserve"> </w:t>
      </w:r>
      <w:r w:rsidRPr="00DB76EF">
        <w:rPr>
          <w:rFonts w:ascii="Times New Roman" w:hAnsi="Times New Roman"/>
          <w:sz w:val="24"/>
          <w:szCs w:val="24"/>
        </w:rPr>
        <w:t>(напри</w:t>
      </w:r>
      <w:r>
        <w:rPr>
          <w:rFonts w:ascii="Times New Roman" w:hAnsi="Times New Roman"/>
          <w:sz w:val="24"/>
          <w:szCs w:val="24"/>
        </w:rPr>
        <w:t>мер, атаксии-телеангиоэктазии).</w:t>
      </w:r>
    </w:p>
    <w:p w:rsidR="008D4E30" w:rsidRPr="00DB76EF" w:rsidRDefault="008D4E30" w:rsidP="0051098F">
      <w:pPr>
        <w:pStyle w:val="a3"/>
        <w:spacing w:before="300" w:beforeAutospacing="0" w:after="0" w:afterAutospacing="0" w:line="360" w:lineRule="auto"/>
        <w:ind w:firstLine="709"/>
        <w:rPr>
          <w:b/>
          <w:bCs/>
          <w:i/>
        </w:rPr>
      </w:pPr>
      <w:r w:rsidRPr="00DB76EF">
        <w:rPr>
          <w:b/>
          <w:bCs/>
          <w:i/>
        </w:rPr>
        <w:t>Эпидемиология</w:t>
      </w:r>
    </w:p>
    <w:p w:rsidR="008D4E30" w:rsidRPr="00DB76EF" w:rsidRDefault="008D4E30" w:rsidP="0051098F">
      <w:pPr>
        <w:pStyle w:val="a3"/>
        <w:numPr>
          <w:ilvl w:val="0"/>
          <w:numId w:val="9"/>
        </w:numPr>
        <w:spacing w:before="300" w:beforeAutospacing="0" w:after="0" w:afterAutospacing="0" w:line="360" w:lineRule="auto"/>
        <w:ind w:firstLine="709"/>
      </w:pPr>
      <w:r>
        <w:t xml:space="preserve">Распространенность варьирует в различных этнических группах и составляет </w:t>
      </w:r>
      <w:r w:rsidRPr="00DB76EF">
        <w:t xml:space="preserve"> 1:100</w:t>
      </w:r>
      <w:r>
        <w:t>–</w:t>
      </w:r>
      <w:r w:rsidRPr="00DB76EF">
        <w:t>700</w:t>
      </w:r>
      <w:r>
        <w:t xml:space="preserve"> человек</w:t>
      </w:r>
      <w:r w:rsidRPr="00DB76EF">
        <w:t>.</w:t>
      </w:r>
    </w:p>
    <w:p w:rsidR="008D4E30" w:rsidRPr="00AB3758" w:rsidRDefault="008D4E30" w:rsidP="00AB3758">
      <w:pPr>
        <w:pStyle w:val="a3"/>
        <w:spacing w:before="300" w:beforeAutospacing="0" w:after="0" w:afterAutospacing="0" w:line="360" w:lineRule="auto"/>
        <w:ind w:firstLine="709"/>
        <w:rPr>
          <w:b/>
          <w:bCs/>
          <w:i/>
        </w:rPr>
      </w:pPr>
      <w:r w:rsidRPr="00AB3758">
        <w:rPr>
          <w:b/>
          <w:bCs/>
          <w:i/>
        </w:rPr>
        <w:t>Клинические особенности:</w:t>
      </w:r>
    </w:p>
    <w:p w:rsidR="008D4E30" w:rsidRDefault="008D4E30" w:rsidP="00AB3758">
      <w:pPr>
        <w:pStyle w:val="1"/>
        <w:spacing w:line="360" w:lineRule="auto"/>
        <w:ind w:left="1429"/>
        <w:rPr>
          <w:b w:val="0"/>
          <w:sz w:val="24"/>
          <w:szCs w:val="24"/>
        </w:rPr>
      </w:pPr>
      <w:r>
        <w:rPr>
          <w:b w:val="0"/>
          <w:sz w:val="24"/>
          <w:szCs w:val="24"/>
        </w:rPr>
        <w:t>1. К</w:t>
      </w:r>
      <w:r w:rsidRPr="001B58B0">
        <w:rPr>
          <w:b w:val="0"/>
          <w:sz w:val="24"/>
          <w:szCs w:val="24"/>
        </w:rPr>
        <w:t xml:space="preserve">линические проявление в виде респираторных инфекций имеют менее трети пациентов с данной формой ПИД. </w:t>
      </w:r>
    </w:p>
    <w:p w:rsidR="008D4E30" w:rsidRDefault="008D4E30" w:rsidP="00AB3758">
      <w:pPr>
        <w:pStyle w:val="1"/>
        <w:spacing w:line="360" w:lineRule="auto"/>
        <w:ind w:left="1429"/>
        <w:rPr>
          <w:b w:val="0"/>
          <w:sz w:val="24"/>
          <w:szCs w:val="24"/>
        </w:rPr>
      </w:pPr>
      <w:r>
        <w:rPr>
          <w:b w:val="0"/>
          <w:sz w:val="24"/>
          <w:szCs w:val="24"/>
        </w:rPr>
        <w:t>2. При наличии инфекционных проявлений имеют место ч</w:t>
      </w:r>
      <w:r w:rsidRPr="001B58B0">
        <w:rPr>
          <w:b w:val="0"/>
          <w:sz w:val="24"/>
          <w:szCs w:val="24"/>
        </w:rPr>
        <w:t>астые, но не тяжелого течения  инфекции верхних и нижних дыхательных путей</w:t>
      </w:r>
      <w:r>
        <w:rPr>
          <w:b w:val="0"/>
          <w:sz w:val="24"/>
          <w:szCs w:val="24"/>
        </w:rPr>
        <w:t xml:space="preserve"> и ЛОР органов</w:t>
      </w:r>
    </w:p>
    <w:p w:rsidR="008D4E30" w:rsidRPr="00B472BB" w:rsidRDefault="008D4E30" w:rsidP="00AB3758">
      <w:pPr>
        <w:pStyle w:val="af7"/>
        <w:numPr>
          <w:ilvl w:val="0"/>
          <w:numId w:val="41"/>
        </w:numPr>
        <w:spacing w:before="100" w:beforeAutospacing="1" w:after="100" w:afterAutospacing="1" w:line="360" w:lineRule="auto"/>
        <w:jc w:val="both"/>
      </w:pPr>
      <w:r>
        <w:rPr>
          <w:rFonts w:ascii="Times New Roman" w:hAnsi="Times New Roman"/>
        </w:rPr>
        <w:t>В</w:t>
      </w:r>
      <w:r w:rsidRPr="00AB3758">
        <w:rPr>
          <w:rFonts w:ascii="Times New Roman" w:hAnsi="Times New Roman"/>
        </w:rPr>
        <w:t xml:space="preserve">ыявление дефицита </w:t>
      </w:r>
      <w:r w:rsidRPr="00AB3758">
        <w:rPr>
          <w:rFonts w:ascii="Times New Roman" w:hAnsi="Times New Roman"/>
          <w:lang w:val="en-US"/>
        </w:rPr>
        <w:t>IgA</w:t>
      </w:r>
      <w:r w:rsidRPr="00AB3758">
        <w:rPr>
          <w:rFonts w:ascii="Times New Roman" w:hAnsi="Times New Roman"/>
        </w:rPr>
        <w:t xml:space="preserve"> при наличии выраженного инфекционного синдрома требует обследования на наличие дефицита подклассов </w:t>
      </w:r>
      <w:r w:rsidRPr="00AB3758">
        <w:rPr>
          <w:rFonts w:ascii="Times New Roman" w:hAnsi="Times New Roman"/>
          <w:lang w:val="en-US"/>
        </w:rPr>
        <w:t>IgG</w:t>
      </w:r>
      <w:r w:rsidRPr="00AB3758">
        <w:rPr>
          <w:rFonts w:ascii="Times New Roman" w:hAnsi="Times New Roman"/>
        </w:rPr>
        <w:t xml:space="preserve"> и/или нарушения синтеза селективных антител. Как правило, именно сочетание данных форм ПИД приводит к манифестации инфекционных симптомов.</w:t>
      </w:r>
    </w:p>
    <w:p w:rsidR="008D4E30" w:rsidRDefault="008D4E30" w:rsidP="00AB3758">
      <w:pPr>
        <w:pStyle w:val="af7"/>
        <w:numPr>
          <w:ilvl w:val="0"/>
          <w:numId w:val="41"/>
        </w:numPr>
        <w:spacing w:before="100" w:beforeAutospacing="1" w:after="100" w:afterAutospacing="1" w:line="360" w:lineRule="auto"/>
        <w:jc w:val="both"/>
        <w:rPr>
          <w:rFonts w:ascii="Times New Roman" w:hAnsi="Times New Roman"/>
          <w:bCs/>
          <w:kern w:val="36"/>
          <w:lang w:eastAsia="ja-JP"/>
        </w:rPr>
      </w:pPr>
      <w:r w:rsidRPr="00AB3758">
        <w:rPr>
          <w:rFonts w:ascii="Times New Roman" w:hAnsi="Times New Roman"/>
          <w:bCs/>
          <w:kern w:val="36"/>
          <w:lang w:eastAsia="ja-JP"/>
        </w:rPr>
        <w:t>Характерно наличие сопутствующей аллергопатологии (аллергический ринит, бронхиальная астма, атопический дерматит и др.);</w:t>
      </w:r>
    </w:p>
    <w:p w:rsidR="008D4E30" w:rsidRPr="00AB3758" w:rsidRDefault="008D4E30" w:rsidP="00AB3758">
      <w:pPr>
        <w:pStyle w:val="af7"/>
        <w:numPr>
          <w:ilvl w:val="0"/>
          <w:numId w:val="41"/>
        </w:numPr>
        <w:spacing w:before="100" w:beforeAutospacing="1" w:after="100" w:afterAutospacing="1" w:line="360" w:lineRule="auto"/>
        <w:jc w:val="both"/>
        <w:rPr>
          <w:rFonts w:ascii="Times New Roman" w:hAnsi="Times New Roman"/>
        </w:rPr>
      </w:pPr>
      <w:r w:rsidRPr="00AB3758">
        <w:rPr>
          <w:rFonts w:ascii="Times New Roman" w:hAnsi="Times New Roman"/>
        </w:rPr>
        <w:t xml:space="preserve">Характерно наличие сопутствующей аутоиммунной патологии (ревматоидного артрита, системной красной волчанки, аутоиммунных цитопений </w:t>
      </w:r>
      <w:r>
        <w:rPr>
          <w:rFonts w:ascii="Times New Roman" w:hAnsi="Times New Roman"/>
        </w:rPr>
        <w:t>и др.</w:t>
      </w:r>
      <w:r w:rsidRPr="00AB3758">
        <w:rPr>
          <w:rFonts w:ascii="Times New Roman" w:hAnsi="Times New Roman"/>
        </w:rPr>
        <w:t>).</w:t>
      </w:r>
    </w:p>
    <w:p w:rsidR="008D4E30" w:rsidRDefault="008D4E30" w:rsidP="00AB3758">
      <w:pPr>
        <w:pStyle w:val="af7"/>
        <w:numPr>
          <w:ilvl w:val="0"/>
          <w:numId w:val="41"/>
        </w:numPr>
        <w:spacing w:before="100" w:beforeAutospacing="1" w:after="100" w:afterAutospacing="1" w:line="360" w:lineRule="auto"/>
        <w:jc w:val="both"/>
        <w:rPr>
          <w:rFonts w:ascii="Times New Roman" w:hAnsi="Times New Roman"/>
          <w:bCs/>
          <w:kern w:val="36"/>
          <w:lang w:eastAsia="ja-JP"/>
        </w:rPr>
      </w:pPr>
      <w:r w:rsidRPr="00AB3758">
        <w:rPr>
          <w:rFonts w:ascii="Times New Roman" w:hAnsi="Times New Roman"/>
          <w:bCs/>
          <w:kern w:val="36"/>
          <w:lang w:eastAsia="ja-JP"/>
        </w:rPr>
        <w:t>При селективном дефиците IgA непереносимость лактозы встречается чаще, чем в общей популяции.</w:t>
      </w:r>
    </w:p>
    <w:p w:rsidR="008D4E30" w:rsidRDefault="008D4E30" w:rsidP="00AB3758">
      <w:pPr>
        <w:pStyle w:val="af7"/>
        <w:numPr>
          <w:ilvl w:val="0"/>
          <w:numId w:val="41"/>
        </w:numPr>
        <w:spacing w:before="100" w:beforeAutospacing="1" w:after="100" w:afterAutospacing="1" w:line="360" w:lineRule="auto"/>
        <w:jc w:val="both"/>
        <w:rPr>
          <w:rFonts w:ascii="Times New Roman" w:hAnsi="Times New Roman"/>
          <w:bCs/>
          <w:kern w:val="36"/>
          <w:lang w:eastAsia="ja-JP"/>
        </w:rPr>
      </w:pPr>
      <w:r>
        <w:rPr>
          <w:rFonts w:ascii="Times New Roman" w:hAnsi="Times New Roman"/>
          <w:bCs/>
          <w:kern w:val="36"/>
          <w:lang w:eastAsia="ja-JP"/>
        </w:rPr>
        <w:t xml:space="preserve">Наличие сопутствующей целиакии встречается чаще, чем в общей популяции </w:t>
      </w:r>
    </w:p>
    <w:p w:rsidR="008D4E30" w:rsidRPr="00DB76EF" w:rsidRDefault="008D4E30" w:rsidP="0051098F">
      <w:pPr>
        <w:pStyle w:val="a3"/>
        <w:ind w:firstLine="709"/>
        <w:rPr>
          <w:b/>
        </w:rPr>
      </w:pPr>
      <w:r w:rsidRPr="00AB3758">
        <w:rPr>
          <w:b/>
          <w:i/>
        </w:rPr>
        <w:t>Особенности терапии</w:t>
      </w:r>
    </w:p>
    <w:p w:rsidR="008D4E30" w:rsidRPr="00DB76EF" w:rsidRDefault="008D4E30" w:rsidP="0051098F">
      <w:pPr>
        <w:pStyle w:val="a3"/>
        <w:spacing w:line="360" w:lineRule="auto"/>
        <w:ind w:firstLine="709"/>
        <w:jc w:val="both"/>
      </w:pPr>
      <w:r w:rsidRPr="00DB76EF">
        <w:t xml:space="preserve">Селективный дефицит IgA относится к </w:t>
      </w:r>
      <w:r>
        <w:t>ПИД</w:t>
      </w:r>
      <w:r w:rsidRPr="00DB76EF">
        <w:t xml:space="preserve">, не требующим </w:t>
      </w:r>
      <w:r>
        <w:t xml:space="preserve">специфической </w:t>
      </w:r>
      <w:r w:rsidRPr="00DB76EF">
        <w:t xml:space="preserve">коррекции. Лечебные мероприятия сводятся к лечению вторичных осложнений </w:t>
      </w:r>
      <w:r w:rsidRPr="00DB76EF">
        <w:lastRenderedPageBreak/>
        <w:t>инфекционной, аллергической или аутоиммунной природы</w:t>
      </w:r>
      <w:r>
        <w:t>.</w:t>
      </w:r>
      <w:r w:rsidRPr="00DB76EF">
        <w:t xml:space="preserve"> </w:t>
      </w:r>
      <w:r>
        <w:t>Хороший эффект в целях достижения контроля над инфекциями имеет вакцинация и иммуномодулирующая терапия с использованием бактериальных лизатов</w:t>
      </w:r>
    </w:p>
    <w:p w:rsidR="008D4E30" w:rsidRPr="009064D9" w:rsidRDefault="008D4E30" w:rsidP="0051098F">
      <w:pPr>
        <w:pStyle w:val="a3"/>
        <w:spacing w:line="360" w:lineRule="auto"/>
        <w:ind w:firstLine="709"/>
        <w:jc w:val="both"/>
      </w:pPr>
      <w:r w:rsidRPr="00DB76EF">
        <w:rPr>
          <w:b/>
        </w:rPr>
        <w:t>Внимание!</w:t>
      </w:r>
      <w:r w:rsidRPr="00DB76EF">
        <w:t xml:space="preserve"> Введение препаратов крови и ВВИГ должно проводит</w:t>
      </w:r>
      <w:r>
        <w:t>ь</w:t>
      </w:r>
      <w:r w:rsidRPr="00DB76EF">
        <w:t>ся</w:t>
      </w:r>
      <w:r>
        <w:t xml:space="preserve"> </w:t>
      </w:r>
      <w:r w:rsidRPr="00DB76EF">
        <w:t>с осторожностью. При селективном дефиците IgA возможна выработка антител к</w:t>
      </w:r>
      <w:r>
        <w:t xml:space="preserve"> </w:t>
      </w:r>
      <w:r w:rsidRPr="00DB76EF">
        <w:t>IgA, в связи с че</w:t>
      </w:r>
      <w:r>
        <w:t>м</w:t>
      </w:r>
      <w:r w:rsidRPr="00DB76EF">
        <w:t xml:space="preserve"> у</w:t>
      </w:r>
      <w:r>
        <w:t xml:space="preserve"> </w:t>
      </w:r>
      <w:r w:rsidRPr="00DB76EF">
        <w:t>пациентов могут ра</w:t>
      </w:r>
      <w:r>
        <w:t>звиваться аллергические реакции</w:t>
      </w:r>
      <w:r w:rsidRPr="00DB76EF">
        <w:t xml:space="preserve"> вплоть до анафилактического шока, пр</w:t>
      </w:r>
      <w:r>
        <w:t xml:space="preserve">едставляющего угрозу для жизни. При необходимости использования ВВИГ предпочтение отдается препаратам с минимальным содержанием </w:t>
      </w:r>
      <w:r>
        <w:rPr>
          <w:lang w:val="en-US"/>
        </w:rPr>
        <w:t>IgA</w:t>
      </w:r>
      <w:r w:rsidRPr="004C110C">
        <w:t xml:space="preserve">, </w:t>
      </w:r>
      <w:r>
        <w:t>а так же подкожному пути введения, рекомендовано проведение премедикации со включением системных ГКС. При необходимости переливания крови – препаратом выбора являются отмытые эритроциты.</w:t>
      </w:r>
    </w:p>
    <w:p w:rsidR="008D4E30" w:rsidRPr="00DB76EF" w:rsidRDefault="008D4E30" w:rsidP="0051098F">
      <w:pPr>
        <w:widowControl w:val="0"/>
        <w:autoSpaceDE w:val="0"/>
        <w:autoSpaceDN w:val="0"/>
        <w:adjustRightInd w:val="0"/>
        <w:spacing w:before="100" w:beforeAutospacing="1" w:after="120" w:afterAutospacing="1" w:line="360" w:lineRule="auto"/>
        <w:ind w:firstLine="709"/>
        <w:jc w:val="both"/>
        <w:rPr>
          <w:rFonts w:ascii="Times New Roman" w:hAnsi="Times New Roman"/>
          <w:sz w:val="24"/>
          <w:szCs w:val="24"/>
        </w:rPr>
      </w:pPr>
      <w:r w:rsidRPr="00DB76EF">
        <w:rPr>
          <w:rFonts w:ascii="Times New Roman" w:hAnsi="Times New Roman"/>
          <w:b/>
          <w:i/>
          <w:sz w:val="24"/>
          <w:szCs w:val="24"/>
        </w:rPr>
        <w:t xml:space="preserve">Дефицит подклассов иммуноглобулина </w:t>
      </w:r>
      <w:r w:rsidRPr="00DB76EF">
        <w:rPr>
          <w:rFonts w:ascii="Times New Roman" w:hAnsi="Times New Roman"/>
          <w:b/>
          <w:i/>
          <w:sz w:val="24"/>
          <w:szCs w:val="24"/>
          <w:lang w:val="en-US"/>
        </w:rPr>
        <w:t>G</w:t>
      </w:r>
      <w:r w:rsidRPr="00DB76EF">
        <w:rPr>
          <w:rFonts w:ascii="Times New Roman" w:hAnsi="Times New Roman"/>
          <w:b/>
          <w:i/>
          <w:sz w:val="24"/>
          <w:szCs w:val="24"/>
        </w:rPr>
        <w:t xml:space="preserve"> [</w:t>
      </w:r>
      <w:r w:rsidRPr="00DB76EF">
        <w:rPr>
          <w:rFonts w:ascii="Times New Roman" w:hAnsi="Times New Roman"/>
          <w:b/>
          <w:i/>
          <w:sz w:val="24"/>
          <w:szCs w:val="24"/>
          <w:lang w:val="en-US"/>
        </w:rPr>
        <w:t>IgG</w:t>
      </w:r>
      <w:r w:rsidRPr="00DB76EF">
        <w:rPr>
          <w:rFonts w:ascii="Times New Roman" w:hAnsi="Times New Roman"/>
          <w:b/>
          <w:i/>
          <w:sz w:val="24"/>
          <w:szCs w:val="24"/>
        </w:rPr>
        <w:t>]</w:t>
      </w:r>
    </w:p>
    <w:p w:rsidR="008D4E30" w:rsidRPr="00DB76EF" w:rsidRDefault="008D4E30" w:rsidP="0051098F">
      <w:pPr>
        <w:widowControl w:val="0"/>
        <w:autoSpaceDE w:val="0"/>
        <w:autoSpaceDN w:val="0"/>
        <w:adjustRightInd w:val="0"/>
        <w:spacing w:before="100" w:beforeAutospacing="1" w:after="120" w:afterAutospacing="1" w:line="360" w:lineRule="auto"/>
        <w:ind w:firstLine="709"/>
        <w:jc w:val="both"/>
        <w:rPr>
          <w:rFonts w:ascii="Times New Roman" w:hAnsi="Times New Roman"/>
          <w:sz w:val="24"/>
          <w:szCs w:val="24"/>
        </w:rPr>
      </w:pPr>
      <w:r>
        <w:rPr>
          <w:rFonts w:ascii="Times New Roman" w:hAnsi="Times New Roman"/>
          <w:sz w:val="24"/>
          <w:szCs w:val="24"/>
        </w:rPr>
        <w:t xml:space="preserve">Распространенность данной формы варьирует от 4,8-8% от всех форм ПИД. </w:t>
      </w:r>
      <w:r w:rsidRPr="00DB76EF">
        <w:rPr>
          <w:rFonts w:ascii="Times New Roman" w:hAnsi="Times New Roman"/>
          <w:sz w:val="24"/>
          <w:szCs w:val="24"/>
        </w:rPr>
        <w:t>Если при наличии серьезных рецидивирующих бактериальных инфекций дыхательных путей общий уровень IgG в норме, незначительно снижен или выявляется изолированный дефицит IgA, показ</w:t>
      </w:r>
      <w:r>
        <w:rPr>
          <w:rFonts w:ascii="Times New Roman" w:hAnsi="Times New Roman"/>
          <w:sz w:val="24"/>
          <w:szCs w:val="24"/>
        </w:rPr>
        <w:t xml:space="preserve">ано определение подклассов IgG. </w:t>
      </w:r>
      <w:r>
        <w:rPr>
          <w:rFonts w:ascii="Times New Roman" w:hAnsi="Times New Roman"/>
          <w:sz w:val="24"/>
          <w:szCs w:val="24"/>
          <w:lang w:eastAsia="ru-RU"/>
        </w:rPr>
        <w:t>Учитывая</w:t>
      </w:r>
      <w:r w:rsidRPr="00DB76EF">
        <w:rPr>
          <w:rFonts w:ascii="Times New Roman" w:hAnsi="Times New Roman"/>
          <w:sz w:val="24"/>
          <w:szCs w:val="24"/>
          <w:lang w:eastAsia="ru-RU"/>
        </w:rPr>
        <w:t>, что IgG</w:t>
      </w:r>
      <w:r w:rsidRPr="000A25A1">
        <w:rPr>
          <w:rFonts w:ascii="Times New Roman" w:hAnsi="Times New Roman"/>
          <w:sz w:val="24"/>
          <w:szCs w:val="24"/>
          <w:highlight w:val="lightGray"/>
          <w:lang w:eastAsia="ru-RU"/>
        </w:rPr>
        <w:t>4</w:t>
      </w:r>
      <w:r w:rsidRPr="00DB76EF">
        <w:rPr>
          <w:rFonts w:ascii="Times New Roman" w:hAnsi="Times New Roman"/>
          <w:sz w:val="24"/>
          <w:szCs w:val="24"/>
          <w:lang w:eastAsia="ru-RU"/>
        </w:rPr>
        <w:t xml:space="preserve"> представляет собой менее 5% от общего количества IgG сыворотки крови, изолированный его недостаток клинического значения не имеет.</w:t>
      </w:r>
      <w:r w:rsidRPr="00DB76EF">
        <w:rPr>
          <w:rFonts w:ascii="Times New Roman" w:hAnsi="Times New Roman"/>
          <w:iCs/>
          <w:color w:val="242424"/>
          <w:sz w:val="24"/>
          <w:szCs w:val="24"/>
        </w:rPr>
        <w:t xml:space="preserve"> </w:t>
      </w:r>
      <w:r w:rsidRPr="00DB76EF">
        <w:rPr>
          <w:rFonts w:ascii="Times New Roman" w:hAnsi="Times New Roman"/>
          <w:sz w:val="24"/>
          <w:szCs w:val="24"/>
        </w:rPr>
        <w:t xml:space="preserve">Основное клиническое значение имеет дефицит </w:t>
      </w:r>
      <w:r w:rsidRPr="00DB76EF">
        <w:rPr>
          <w:rFonts w:ascii="Times New Roman" w:hAnsi="Times New Roman"/>
          <w:sz w:val="24"/>
          <w:szCs w:val="24"/>
          <w:lang w:val="en-US"/>
        </w:rPr>
        <w:t>IgG</w:t>
      </w:r>
      <w:r w:rsidRPr="000A25A1">
        <w:rPr>
          <w:rFonts w:ascii="Times New Roman" w:hAnsi="Times New Roman"/>
          <w:sz w:val="24"/>
          <w:szCs w:val="24"/>
          <w:highlight w:val="lightGray"/>
        </w:rPr>
        <w:t>2</w:t>
      </w:r>
      <w:r w:rsidRPr="00DB76EF">
        <w:rPr>
          <w:rFonts w:ascii="Times New Roman" w:hAnsi="Times New Roman"/>
          <w:sz w:val="24"/>
          <w:szCs w:val="24"/>
        </w:rPr>
        <w:t xml:space="preserve">-подкласса. Дефицит </w:t>
      </w:r>
      <w:r w:rsidRPr="00DB76EF">
        <w:rPr>
          <w:rFonts w:ascii="Times New Roman" w:hAnsi="Times New Roman"/>
          <w:sz w:val="24"/>
          <w:szCs w:val="24"/>
          <w:lang w:val="en-US"/>
        </w:rPr>
        <w:t>IgG</w:t>
      </w:r>
      <w:r w:rsidRPr="000A25A1">
        <w:rPr>
          <w:rFonts w:ascii="Times New Roman" w:hAnsi="Times New Roman"/>
          <w:sz w:val="24"/>
          <w:szCs w:val="24"/>
          <w:highlight w:val="lightGray"/>
        </w:rPr>
        <w:t>1</w:t>
      </w:r>
      <w:r w:rsidRPr="00DB76EF">
        <w:rPr>
          <w:rFonts w:ascii="Times New Roman" w:hAnsi="Times New Roman"/>
          <w:sz w:val="24"/>
          <w:szCs w:val="24"/>
        </w:rPr>
        <w:t>-не рассматривается в данной группе ПИД, так как</w:t>
      </w:r>
      <w:r>
        <w:rPr>
          <w:rFonts w:ascii="Times New Roman" w:hAnsi="Times New Roman"/>
          <w:sz w:val="24"/>
          <w:szCs w:val="24"/>
        </w:rPr>
        <w:t>,</w:t>
      </w:r>
      <w:r w:rsidRPr="00DB76EF">
        <w:rPr>
          <w:rFonts w:ascii="Times New Roman" w:hAnsi="Times New Roman"/>
          <w:sz w:val="24"/>
          <w:szCs w:val="24"/>
        </w:rPr>
        <w:t xml:space="preserve"> составляя основную часть общего </w:t>
      </w:r>
      <w:r w:rsidRPr="00DB76EF">
        <w:rPr>
          <w:rFonts w:ascii="Times New Roman" w:hAnsi="Times New Roman"/>
          <w:sz w:val="24"/>
          <w:szCs w:val="24"/>
          <w:lang w:val="en-US"/>
        </w:rPr>
        <w:t>IgG</w:t>
      </w:r>
      <w:r w:rsidRPr="00DB76EF">
        <w:rPr>
          <w:rFonts w:ascii="Times New Roman" w:hAnsi="Times New Roman"/>
          <w:sz w:val="24"/>
          <w:szCs w:val="24"/>
        </w:rPr>
        <w:t xml:space="preserve">, дефицит </w:t>
      </w:r>
      <w:r w:rsidRPr="00DB76EF">
        <w:rPr>
          <w:rFonts w:ascii="Times New Roman" w:hAnsi="Times New Roman"/>
          <w:sz w:val="24"/>
          <w:szCs w:val="24"/>
          <w:lang w:val="en-US"/>
        </w:rPr>
        <w:t>IgG</w:t>
      </w:r>
      <w:r w:rsidRPr="000A25A1">
        <w:rPr>
          <w:rFonts w:ascii="Times New Roman" w:hAnsi="Times New Roman"/>
          <w:sz w:val="24"/>
          <w:szCs w:val="24"/>
          <w:highlight w:val="lightGray"/>
        </w:rPr>
        <w:t>1</w:t>
      </w:r>
      <w:r w:rsidRPr="00DB76EF">
        <w:rPr>
          <w:rFonts w:ascii="Times New Roman" w:hAnsi="Times New Roman"/>
          <w:sz w:val="24"/>
          <w:szCs w:val="24"/>
        </w:rPr>
        <w:t xml:space="preserve"> приводит к снижению уровня общего </w:t>
      </w:r>
      <w:r w:rsidRPr="00DB76EF">
        <w:rPr>
          <w:rFonts w:ascii="Times New Roman" w:hAnsi="Times New Roman"/>
          <w:sz w:val="24"/>
          <w:szCs w:val="24"/>
          <w:lang w:val="en-US"/>
        </w:rPr>
        <w:t>IgG</w:t>
      </w:r>
      <w:r w:rsidRPr="00DB76EF">
        <w:rPr>
          <w:rFonts w:ascii="Times New Roman" w:hAnsi="Times New Roman"/>
          <w:sz w:val="24"/>
          <w:szCs w:val="24"/>
        </w:rPr>
        <w:t xml:space="preserve"> и рассматривается в рамках других гипогаммаглобулинемий (см. выше). Дефицит </w:t>
      </w:r>
      <w:r w:rsidRPr="00DB76EF">
        <w:rPr>
          <w:rFonts w:ascii="Times New Roman" w:hAnsi="Times New Roman"/>
          <w:sz w:val="24"/>
          <w:szCs w:val="24"/>
          <w:lang w:val="en-US"/>
        </w:rPr>
        <w:t>IgG</w:t>
      </w:r>
      <w:r w:rsidRPr="000A25A1">
        <w:rPr>
          <w:rFonts w:ascii="Times New Roman" w:hAnsi="Times New Roman"/>
          <w:sz w:val="24"/>
          <w:szCs w:val="24"/>
          <w:highlight w:val="lightGray"/>
        </w:rPr>
        <w:t>3</w:t>
      </w:r>
      <w:r w:rsidRPr="00DB76EF">
        <w:rPr>
          <w:rFonts w:ascii="Times New Roman" w:hAnsi="Times New Roman"/>
          <w:sz w:val="24"/>
          <w:szCs w:val="24"/>
        </w:rPr>
        <w:t xml:space="preserve">, как правило, сочетается с дефицитом других подклассов или дефицитом </w:t>
      </w:r>
      <w:r w:rsidRPr="00DB76EF">
        <w:rPr>
          <w:rFonts w:ascii="Times New Roman" w:hAnsi="Times New Roman"/>
          <w:sz w:val="24"/>
          <w:szCs w:val="24"/>
          <w:lang w:val="en-US"/>
        </w:rPr>
        <w:t>IgA</w:t>
      </w:r>
      <w:r w:rsidRPr="00DB76EF">
        <w:rPr>
          <w:rFonts w:ascii="Times New Roman" w:hAnsi="Times New Roman"/>
          <w:sz w:val="24"/>
          <w:szCs w:val="24"/>
        </w:rPr>
        <w:t xml:space="preserve">, а изолированный дефицит </w:t>
      </w:r>
      <w:r w:rsidRPr="00DB76EF">
        <w:rPr>
          <w:rFonts w:ascii="Times New Roman" w:hAnsi="Times New Roman"/>
          <w:sz w:val="24"/>
          <w:szCs w:val="24"/>
          <w:lang w:val="en-US"/>
        </w:rPr>
        <w:t>IgG</w:t>
      </w:r>
      <w:r w:rsidRPr="000A25A1">
        <w:rPr>
          <w:rFonts w:ascii="Times New Roman" w:hAnsi="Times New Roman"/>
          <w:sz w:val="24"/>
          <w:szCs w:val="24"/>
          <w:highlight w:val="lightGray"/>
        </w:rPr>
        <w:t>4</w:t>
      </w:r>
      <w:r>
        <w:rPr>
          <w:rFonts w:ascii="Times New Roman" w:hAnsi="Times New Roman"/>
          <w:sz w:val="24"/>
          <w:szCs w:val="24"/>
        </w:rPr>
        <w:t xml:space="preserve"> </w:t>
      </w:r>
      <w:r w:rsidRPr="00DB76EF">
        <w:rPr>
          <w:rFonts w:ascii="Times New Roman" w:hAnsi="Times New Roman"/>
          <w:sz w:val="24"/>
          <w:szCs w:val="24"/>
        </w:rPr>
        <w:t xml:space="preserve">может иметь клиническое значение в сочетании с дефицитом </w:t>
      </w:r>
      <w:r w:rsidRPr="00DB76EF">
        <w:rPr>
          <w:rFonts w:ascii="Times New Roman" w:hAnsi="Times New Roman"/>
          <w:sz w:val="24"/>
          <w:szCs w:val="24"/>
          <w:lang w:val="en-US"/>
        </w:rPr>
        <w:t>IgG</w:t>
      </w:r>
      <w:r w:rsidRPr="000A25A1">
        <w:rPr>
          <w:rFonts w:ascii="Times New Roman" w:hAnsi="Times New Roman"/>
          <w:sz w:val="24"/>
          <w:szCs w:val="24"/>
          <w:highlight w:val="lightGray"/>
        </w:rPr>
        <w:t>2</w:t>
      </w:r>
      <w:r w:rsidRPr="00DB76EF">
        <w:rPr>
          <w:rFonts w:ascii="Times New Roman" w:hAnsi="Times New Roman"/>
          <w:sz w:val="24"/>
          <w:szCs w:val="24"/>
        </w:rPr>
        <w:t xml:space="preserve"> или селективном дефиците </w:t>
      </w:r>
      <w:r w:rsidRPr="00DB76EF">
        <w:rPr>
          <w:rFonts w:ascii="Times New Roman" w:hAnsi="Times New Roman"/>
          <w:sz w:val="24"/>
          <w:szCs w:val="24"/>
          <w:lang w:val="en-US"/>
        </w:rPr>
        <w:t>IgA</w:t>
      </w:r>
      <w:r w:rsidRPr="00DB76EF">
        <w:rPr>
          <w:rFonts w:ascii="Times New Roman" w:hAnsi="Times New Roman"/>
          <w:sz w:val="24"/>
          <w:szCs w:val="24"/>
        </w:rPr>
        <w:t>.</w:t>
      </w:r>
    </w:p>
    <w:p w:rsidR="008D4E30" w:rsidRPr="00DB76EF" w:rsidRDefault="008D4E30" w:rsidP="0051098F">
      <w:pPr>
        <w:widowControl w:val="0"/>
        <w:autoSpaceDE w:val="0"/>
        <w:autoSpaceDN w:val="0"/>
        <w:adjustRightInd w:val="0"/>
        <w:spacing w:before="100" w:beforeAutospacing="1" w:after="120" w:afterAutospacing="1" w:line="360" w:lineRule="auto"/>
        <w:ind w:firstLine="709"/>
        <w:jc w:val="both"/>
        <w:rPr>
          <w:rFonts w:ascii="Times New Roman" w:hAnsi="Times New Roman"/>
          <w:sz w:val="24"/>
          <w:szCs w:val="24"/>
        </w:rPr>
      </w:pPr>
      <w:r w:rsidRPr="00DB76EF">
        <w:rPr>
          <w:rFonts w:ascii="Times New Roman" w:hAnsi="Times New Roman"/>
          <w:b/>
          <w:i/>
          <w:sz w:val="24"/>
          <w:szCs w:val="24"/>
        </w:rPr>
        <w:t>Клиническая картина:</w:t>
      </w:r>
      <w:r w:rsidRPr="00DB76EF">
        <w:rPr>
          <w:rFonts w:ascii="Times New Roman" w:hAnsi="Times New Roman"/>
          <w:sz w:val="24"/>
          <w:szCs w:val="24"/>
        </w:rPr>
        <w:t xml:space="preserve"> представлена преимущественно рецидивирующими инфекциями ЛОР-органов и дыхательных путей инкапсулированны</w:t>
      </w:r>
      <w:r>
        <w:rPr>
          <w:rFonts w:ascii="Times New Roman" w:hAnsi="Times New Roman"/>
          <w:sz w:val="24"/>
          <w:szCs w:val="24"/>
        </w:rPr>
        <w:t>м</w:t>
      </w:r>
      <w:r w:rsidRPr="00DB76EF">
        <w:rPr>
          <w:rFonts w:ascii="Times New Roman" w:hAnsi="Times New Roman"/>
          <w:sz w:val="24"/>
          <w:szCs w:val="24"/>
        </w:rPr>
        <w:t xml:space="preserve">и бактериями </w:t>
      </w:r>
    </w:p>
    <w:p w:rsidR="008D4E30" w:rsidRPr="00DB76EF" w:rsidRDefault="008D4E30" w:rsidP="0051098F">
      <w:pPr>
        <w:widowControl w:val="0"/>
        <w:autoSpaceDE w:val="0"/>
        <w:autoSpaceDN w:val="0"/>
        <w:adjustRightInd w:val="0"/>
        <w:spacing w:before="100" w:beforeAutospacing="1" w:after="120" w:afterAutospacing="1" w:line="360" w:lineRule="auto"/>
        <w:ind w:firstLine="709"/>
        <w:jc w:val="both"/>
        <w:rPr>
          <w:rFonts w:ascii="Times New Roman" w:hAnsi="Times New Roman"/>
          <w:sz w:val="24"/>
          <w:szCs w:val="24"/>
        </w:rPr>
      </w:pPr>
      <w:r w:rsidRPr="00DB76EF">
        <w:rPr>
          <w:rFonts w:ascii="Times New Roman" w:hAnsi="Times New Roman"/>
          <w:b/>
          <w:i/>
          <w:sz w:val="24"/>
          <w:szCs w:val="24"/>
        </w:rPr>
        <w:t>Лечение:</w:t>
      </w:r>
      <w:r w:rsidRPr="00DB76EF">
        <w:rPr>
          <w:rFonts w:ascii="Times New Roman" w:hAnsi="Times New Roman"/>
          <w:sz w:val="24"/>
          <w:szCs w:val="24"/>
        </w:rPr>
        <w:t xml:space="preserve"> симптоматическое. В</w:t>
      </w:r>
      <w:r>
        <w:rPr>
          <w:rFonts w:ascii="Times New Roman" w:hAnsi="Times New Roman"/>
          <w:sz w:val="24"/>
          <w:szCs w:val="24"/>
        </w:rPr>
        <w:t> </w:t>
      </w:r>
      <w:r w:rsidRPr="00DB76EF">
        <w:rPr>
          <w:rFonts w:ascii="Times New Roman" w:hAnsi="Times New Roman"/>
          <w:sz w:val="24"/>
          <w:szCs w:val="24"/>
        </w:rPr>
        <w:t xml:space="preserve">редких случаях, при выраженных тяжелых инфекционных процессах, особенно сопровождающихся образованием бронхоэктазов, показано проведение заместительной терапии донорскими </w:t>
      </w:r>
      <w:r w:rsidRPr="00DB76EF">
        <w:rPr>
          <w:rFonts w:ascii="Times New Roman" w:hAnsi="Times New Roman"/>
          <w:sz w:val="24"/>
          <w:szCs w:val="24"/>
          <w:lang w:val="en-US"/>
        </w:rPr>
        <w:t>IgG</w:t>
      </w:r>
      <w:r w:rsidRPr="00DB76EF">
        <w:rPr>
          <w:rFonts w:ascii="Times New Roman" w:hAnsi="Times New Roman"/>
          <w:sz w:val="24"/>
          <w:szCs w:val="24"/>
        </w:rPr>
        <w:t>.</w:t>
      </w:r>
      <w:r>
        <w:rPr>
          <w:rFonts w:ascii="Times New Roman" w:hAnsi="Times New Roman"/>
          <w:sz w:val="24"/>
          <w:szCs w:val="24"/>
        </w:rPr>
        <w:t xml:space="preserve"> </w:t>
      </w:r>
    </w:p>
    <w:p w:rsidR="008D4E30" w:rsidRDefault="008D4E30" w:rsidP="0051098F">
      <w:pPr>
        <w:spacing w:before="100" w:beforeAutospacing="1" w:after="100" w:afterAutospacing="1"/>
        <w:ind w:firstLine="709"/>
        <w:outlineLvl w:val="2"/>
        <w:rPr>
          <w:rFonts w:ascii="Times New Roman" w:hAnsi="Times New Roman"/>
          <w:b/>
          <w:bCs/>
          <w:sz w:val="24"/>
          <w:szCs w:val="24"/>
          <w:lang w:eastAsia="ru-RU"/>
        </w:rPr>
      </w:pPr>
    </w:p>
    <w:p w:rsidR="008D4E30" w:rsidRDefault="008D4E30" w:rsidP="0051098F">
      <w:pPr>
        <w:spacing w:before="100" w:beforeAutospacing="1" w:after="100" w:afterAutospacing="1"/>
        <w:ind w:firstLine="709"/>
        <w:outlineLvl w:val="2"/>
        <w:rPr>
          <w:rFonts w:ascii="Times New Roman" w:hAnsi="Times New Roman"/>
          <w:b/>
          <w:bCs/>
          <w:sz w:val="24"/>
          <w:szCs w:val="24"/>
          <w:lang w:eastAsia="ru-RU"/>
        </w:rPr>
      </w:pPr>
    </w:p>
    <w:p w:rsidR="008D4E30" w:rsidRPr="00DB76EF" w:rsidRDefault="008D4E30" w:rsidP="0051098F">
      <w:pPr>
        <w:spacing w:before="100" w:beforeAutospacing="1" w:after="100" w:afterAutospacing="1"/>
        <w:ind w:firstLine="709"/>
        <w:outlineLvl w:val="2"/>
        <w:rPr>
          <w:rFonts w:ascii="Times New Roman" w:hAnsi="Times New Roman"/>
          <w:b/>
          <w:bCs/>
          <w:sz w:val="24"/>
          <w:szCs w:val="24"/>
          <w:lang w:eastAsia="ru-RU"/>
        </w:rPr>
      </w:pPr>
      <w:r w:rsidRPr="00DB76EF">
        <w:rPr>
          <w:rFonts w:ascii="Times New Roman" w:hAnsi="Times New Roman"/>
          <w:b/>
          <w:bCs/>
          <w:sz w:val="24"/>
          <w:szCs w:val="24"/>
          <w:lang w:eastAsia="ru-RU"/>
        </w:rPr>
        <w:lastRenderedPageBreak/>
        <w:t>D 80.7 Преходящая гипогаммаглобулинемия детей (ПГД)</w:t>
      </w:r>
    </w:p>
    <w:p w:rsidR="008D4E30" w:rsidRPr="00DB76EF" w:rsidRDefault="008D4E30" w:rsidP="0051098F">
      <w:pPr>
        <w:spacing w:before="100" w:beforeAutospacing="1" w:after="100" w:afterAutospacing="1"/>
        <w:ind w:firstLine="709"/>
        <w:outlineLvl w:val="3"/>
        <w:rPr>
          <w:rFonts w:ascii="Times New Roman" w:hAnsi="Times New Roman"/>
          <w:b/>
          <w:bCs/>
          <w:i/>
          <w:sz w:val="24"/>
          <w:szCs w:val="24"/>
          <w:lang w:eastAsia="ru-RU"/>
        </w:rPr>
      </w:pPr>
      <w:r w:rsidRPr="00DB76EF">
        <w:rPr>
          <w:rFonts w:ascii="Times New Roman" w:hAnsi="Times New Roman"/>
          <w:b/>
          <w:bCs/>
          <w:i/>
          <w:sz w:val="24"/>
          <w:szCs w:val="24"/>
          <w:lang w:eastAsia="ru-RU"/>
        </w:rPr>
        <w:t>Определение</w:t>
      </w:r>
    </w:p>
    <w:p w:rsidR="008D4E30" w:rsidRPr="00DB76EF" w:rsidRDefault="008D4E30" w:rsidP="0051098F">
      <w:pPr>
        <w:spacing w:before="100" w:beforeAutospacing="1" w:after="100" w:afterAutospacing="1" w:line="360" w:lineRule="auto"/>
        <w:ind w:firstLine="709"/>
        <w:jc w:val="both"/>
        <w:rPr>
          <w:rFonts w:ascii="Times New Roman" w:hAnsi="Times New Roman"/>
          <w:sz w:val="24"/>
          <w:szCs w:val="24"/>
          <w:lang w:eastAsia="ru-RU"/>
        </w:rPr>
      </w:pPr>
      <w:r w:rsidRPr="00DB76EF">
        <w:rPr>
          <w:rFonts w:ascii="Times New Roman" w:hAnsi="Times New Roman"/>
          <w:sz w:val="24"/>
          <w:szCs w:val="24"/>
          <w:lang w:eastAsia="ru-RU"/>
        </w:rPr>
        <w:t>ПГД (синонимы: транзиторная младенческая гипогаммаглобулинемия, транзиторная гипогаммаглобулинемия раннего возраста)</w:t>
      </w:r>
      <w:r>
        <w:rPr>
          <w:rFonts w:ascii="Times New Roman" w:hAnsi="Times New Roman"/>
          <w:sz w:val="24"/>
          <w:szCs w:val="24"/>
          <w:lang w:eastAsia="ru-RU"/>
        </w:rPr>
        <w:t> –</w:t>
      </w:r>
      <w:r w:rsidRPr="00DB76EF">
        <w:rPr>
          <w:rFonts w:ascii="Times New Roman" w:hAnsi="Times New Roman"/>
          <w:sz w:val="24"/>
          <w:szCs w:val="24"/>
          <w:lang w:eastAsia="ru-RU"/>
        </w:rPr>
        <w:t xml:space="preserve"> иммунодефицитное состояние, </w:t>
      </w:r>
      <w:r>
        <w:rPr>
          <w:rFonts w:ascii="Times New Roman" w:hAnsi="Times New Roman"/>
          <w:sz w:val="24"/>
          <w:szCs w:val="24"/>
          <w:lang w:eastAsia="ru-RU"/>
        </w:rPr>
        <w:t>характерно для детей</w:t>
      </w:r>
      <w:r w:rsidRPr="00DB76EF">
        <w:rPr>
          <w:rFonts w:ascii="Times New Roman" w:hAnsi="Times New Roman"/>
          <w:sz w:val="24"/>
          <w:szCs w:val="24"/>
          <w:lang w:eastAsia="ru-RU"/>
        </w:rPr>
        <w:t xml:space="preserve"> в возрасте от 1</w:t>
      </w:r>
      <w:r>
        <w:rPr>
          <w:rFonts w:ascii="Times New Roman" w:hAnsi="Times New Roman"/>
          <w:sz w:val="24"/>
          <w:szCs w:val="24"/>
          <w:lang w:eastAsia="ru-RU"/>
        </w:rPr>
        <w:t> </w:t>
      </w:r>
      <w:r w:rsidRPr="00DB76EF">
        <w:rPr>
          <w:rFonts w:ascii="Times New Roman" w:hAnsi="Times New Roman"/>
          <w:sz w:val="24"/>
          <w:szCs w:val="24"/>
          <w:lang w:eastAsia="ru-RU"/>
        </w:rPr>
        <w:t>года до 5</w:t>
      </w:r>
      <w:r>
        <w:rPr>
          <w:rFonts w:ascii="Times New Roman" w:hAnsi="Times New Roman"/>
          <w:sz w:val="24"/>
          <w:szCs w:val="24"/>
          <w:lang w:eastAsia="ru-RU"/>
        </w:rPr>
        <w:t> </w:t>
      </w:r>
      <w:r w:rsidRPr="00DB76EF">
        <w:rPr>
          <w:rFonts w:ascii="Times New Roman" w:hAnsi="Times New Roman"/>
          <w:sz w:val="24"/>
          <w:szCs w:val="24"/>
          <w:lang w:eastAsia="ru-RU"/>
        </w:rPr>
        <w:t>лет при снижении сывороточной концентрации одного или нескольких изотипов иммуноглобулинов при исключении других иммунодефицитных состояний.</w:t>
      </w:r>
      <w:r>
        <w:rPr>
          <w:rFonts w:ascii="Times New Roman" w:hAnsi="Times New Roman"/>
          <w:sz w:val="24"/>
          <w:szCs w:val="24"/>
          <w:lang w:eastAsia="ru-RU"/>
        </w:rPr>
        <w:t xml:space="preserve"> </w:t>
      </w:r>
      <w:r w:rsidRPr="00DB76EF">
        <w:rPr>
          <w:rFonts w:ascii="Times New Roman" w:hAnsi="Times New Roman"/>
          <w:sz w:val="24"/>
          <w:szCs w:val="24"/>
          <w:lang w:eastAsia="ru-RU"/>
        </w:rPr>
        <w:t xml:space="preserve">ПГД является </w:t>
      </w:r>
      <w:r>
        <w:rPr>
          <w:rFonts w:ascii="Times New Roman" w:hAnsi="Times New Roman"/>
          <w:sz w:val="24"/>
          <w:szCs w:val="24"/>
          <w:lang w:eastAsia="ru-RU"/>
        </w:rPr>
        <w:t>ПИД доброкачественного</w:t>
      </w:r>
      <w:r w:rsidRPr="00DB76EF">
        <w:rPr>
          <w:rFonts w:ascii="Times New Roman" w:hAnsi="Times New Roman"/>
          <w:sz w:val="24"/>
          <w:szCs w:val="24"/>
          <w:lang w:eastAsia="ru-RU"/>
        </w:rPr>
        <w:t xml:space="preserve"> </w:t>
      </w:r>
      <w:r>
        <w:rPr>
          <w:rFonts w:ascii="Times New Roman" w:hAnsi="Times New Roman"/>
          <w:sz w:val="24"/>
          <w:szCs w:val="24"/>
          <w:lang w:eastAsia="ru-RU"/>
        </w:rPr>
        <w:t>течения</w:t>
      </w:r>
      <w:r w:rsidRPr="00DB76EF">
        <w:rPr>
          <w:rFonts w:ascii="Times New Roman" w:hAnsi="Times New Roman"/>
          <w:sz w:val="24"/>
          <w:szCs w:val="24"/>
          <w:lang w:eastAsia="ru-RU"/>
        </w:rPr>
        <w:t xml:space="preserve"> и</w:t>
      </w:r>
      <w:r>
        <w:rPr>
          <w:rFonts w:ascii="Times New Roman" w:hAnsi="Times New Roman"/>
          <w:sz w:val="24"/>
          <w:szCs w:val="24"/>
          <w:lang w:eastAsia="ru-RU"/>
        </w:rPr>
        <w:t>,</w:t>
      </w:r>
      <w:r w:rsidRPr="00DB76EF">
        <w:rPr>
          <w:rFonts w:ascii="Times New Roman" w:hAnsi="Times New Roman"/>
          <w:sz w:val="24"/>
          <w:szCs w:val="24"/>
          <w:lang w:eastAsia="ru-RU"/>
        </w:rPr>
        <w:t xml:space="preserve"> по существу</w:t>
      </w:r>
      <w:r>
        <w:rPr>
          <w:rFonts w:ascii="Times New Roman" w:hAnsi="Times New Roman"/>
          <w:sz w:val="24"/>
          <w:szCs w:val="24"/>
          <w:lang w:eastAsia="ru-RU"/>
        </w:rPr>
        <w:t>,</w:t>
      </w:r>
      <w:r w:rsidRPr="00DB76EF">
        <w:rPr>
          <w:rFonts w:ascii="Times New Roman" w:hAnsi="Times New Roman"/>
          <w:sz w:val="24"/>
          <w:szCs w:val="24"/>
          <w:lang w:eastAsia="ru-RU"/>
        </w:rPr>
        <w:t xml:space="preserve"> представляет собой затяжной (пролонгированный) вариант физиологического состояния гипогаммаглобулинемии, свойственной детям в возрасте 3</w:t>
      </w:r>
      <w:r>
        <w:rPr>
          <w:rFonts w:ascii="Times New Roman" w:hAnsi="Times New Roman"/>
          <w:sz w:val="24"/>
          <w:szCs w:val="24"/>
          <w:lang w:eastAsia="ru-RU"/>
        </w:rPr>
        <w:t>–</w:t>
      </w:r>
      <w:r w:rsidRPr="00DB76EF">
        <w:rPr>
          <w:rFonts w:ascii="Times New Roman" w:hAnsi="Times New Roman"/>
          <w:sz w:val="24"/>
          <w:szCs w:val="24"/>
          <w:lang w:eastAsia="ru-RU"/>
        </w:rPr>
        <w:t>6</w:t>
      </w:r>
      <w:r>
        <w:rPr>
          <w:rFonts w:ascii="Times New Roman" w:hAnsi="Times New Roman"/>
          <w:sz w:val="24"/>
          <w:szCs w:val="24"/>
          <w:lang w:eastAsia="ru-RU"/>
        </w:rPr>
        <w:t> </w:t>
      </w:r>
      <w:r w:rsidRPr="00DB76EF">
        <w:rPr>
          <w:rFonts w:ascii="Times New Roman" w:hAnsi="Times New Roman"/>
          <w:sz w:val="24"/>
          <w:szCs w:val="24"/>
          <w:lang w:eastAsia="ru-RU"/>
        </w:rPr>
        <w:t xml:space="preserve">мес, когда запасы полученных внутриутробно материнских IgG истощаются, а собственный синтез еще недостаточен. ПГД может </w:t>
      </w:r>
      <w:r>
        <w:rPr>
          <w:rFonts w:ascii="Times New Roman" w:hAnsi="Times New Roman"/>
          <w:sz w:val="24"/>
          <w:szCs w:val="24"/>
          <w:lang w:eastAsia="ru-RU"/>
        </w:rPr>
        <w:t>протекать бессимптомно</w:t>
      </w:r>
      <w:r w:rsidRPr="00DB76EF">
        <w:rPr>
          <w:rFonts w:ascii="Times New Roman" w:hAnsi="Times New Roman"/>
          <w:sz w:val="24"/>
          <w:szCs w:val="24"/>
          <w:lang w:eastAsia="ru-RU"/>
        </w:rPr>
        <w:t xml:space="preserve">. </w:t>
      </w:r>
      <w:r>
        <w:rPr>
          <w:rFonts w:ascii="Times New Roman" w:hAnsi="Times New Roman"/>
          <w:sz w:val="24"/>
          <w:szCs w:val="24"/>
          <w:lang w:eastAsia="ru-RU"/>
        </w:rPr>
        <w:t xml:space="preserve">В ряде случаев, проявлением </w:t>
      </w:r>
      <w:r w:rsidRPr="00DB76EF">
        <w:rPr>
          <w:rFonts w:ascii="Times New Roman" w:hAnsi="Times New Roman"/>
          <w:sz w:val="24"/>
          <w:szCs w:val="24"/>
          <w:lang w:eastAsia="ru-RU"/>
        </w:rPr>
        <w:t>ПГД может быть повышенная частота респираторных инфекций, инфекций ЛОР-органов, кожи, слизистых, мочеполовых и кишечных инфекций.</w:t>
      </w:r>
    </w:p>
    <w:p w:rsidR="008D4E30" w:rsidRPr="00DB76EF" w:rsidRDefault="008D4E30" w:rsidP="0051098F">
      <w:pPr>
        <w:spacing w:before="100" w:beforeAutospacing="1" w:after="100" w:afterAutospacing="1" w:line="360" w:lineRule="auto"/>
        <w:ind w:firstLine="709"/>
        <w:jc w:val="both"/>
        <w:rPr>
          <w:rFonts w:ascii="Times New Roman" w:hAnsi="Times New Roman"/>
          <w:sz w:val="24"/>
          <w:szCs w:val="24"/>
          <w:lang w:eastAsia="ru-RU"/>
        </w:rPr>
      </w:pPr>
      <w:r w:rsidRPr="00DB76EF">
        <w:rPr>
          <w:rFonts w:ascii="Times New Roman" w:hAnsi="Times New Roman"/>
          <w:sz w:val="24"/>
          <w:szCs w:val="24"/>
          <w:lang w:eastAsia="ru-RU"/>
        </w:rPr>
        <w:t xml:space="preserve">ПГД </w:t>
      </w:r>
      <w:r>
        <w:rPr>
          <w:rFonts w:ascii="Times New Roman" w:hAnsi="Times New Roman"/>
          <w:sz w:val="24"/>
          <w:szCs w:val="24"/>
          <w:lang w:eastAsia="ru-RU"/>
        </w:rPr>
        <w:t>имеет хороший прогноз, бессимптомное течение лечения не требует. При наличии клинических проявлений проводится симптоматическая терапия</w:t>
      </w:r>
      <w:r w:rsidRPr="00DB76EF">
        <w:rPr>
          <w:rFonts w:ascii="Times New Roman" w:hAnsi="Times New Roman"/>
          <w:sz w:val="24"/>
          <w:szCs w:val="24"/>
          <w:lang w:eastAsia="ru-RU"/>
        </w:rPr>
        <w:t xml:space="preserve"> по стандартам соответствующих нозологий. В</w:t>
      </w:r>
      <w:r>
        <w:rPr>
          <w:rFonts w:ascii="Times New Roman" w:hAnsi="Times New Roman"/>
          <w:sz w:val="24"/>
          <w:szCs w:val="24"/>
          <w:lang w:eastAsia="ru-RU"/>
        </w:rPr>
        <w:t> редких случаях</w:t>
      </w:r>
      <w:r w:rsidRPr="00DB76EF">
        <w:rPr>
          <w:rFonts w:ascii="Times New Roman" w:hAnsi="Times New Roman"/>
          <w:sz w:val="24"/>
          <w:szCs w:val="24"/>
          <w:lang w:eastAsia="ru-RU"/>
        </w:rPr>
        <w:t xml:space="preserve"> при тяжелых инфекционных процессах целесообразно использование ВВИГ.</w:t>
      </w:r>
    </w:p>
    <w:p w:rsidR="008D4E30" w:rsidRPr="00DB76EF" w:rsidRDefault="008D4E30" w:rsidP="0051098F">
      <w:pPr>
        <w:spacing w:before="100" w:beforeAutospacing="1" w:after="100" w:afterAutospacing="1" w:line="360" w:lineRule="auto"/>
        <w:ind w:firstLine="709"/>
        <w:jc w:val="both"/>
        <w:outlineLvl w:val="2"/>
        <w:rPr>
          <w:rFonts w:ascii="Times New Roman" w:hAnsi="Times New Roman"/>
          <w:b/>
          <w:bCs/>
          <w:sz w:val="24"/>
          <w:szCs w:val="24"/>
          <w:lang w:eastAsia="ru-RU"/>
        </w:rPr>
      </w:pPr>
      <w:r w:rsidRPr="00C276AF">
        <w:rPr>
          <w:rFonts w:ascii="Times New Roman" w:hAnsi="Times New Roman"/>
          <w:b/>
          <w:bCs/>
          <w:sz w:val="24"/>
          <w:szCs w:val="24"/>
          <w:lang w:eastAsia="ru-RU"/>
        </w:rPr>
        <w:t>D83.</w:t>
      </w:r>
      <w:r>
        <w:rPr>
          <w:rFonts w:ascii="Times New Roman" w:hAnsi="Times New Roman"/>
          <w:b/>
          <w:bCs/>
          <w:sz w:val="24"/>
          <w:szCs w:val="24"/>
          <w:lang w:eastAsia="ru-RU"/>
        </w:rPr>
        <w:t>0</w:t>
      </w:r>
      <w:r w:rsidRPr="00C276AF">
        <w:rPr>
          <w:rFonts w:ascii="Times New Roman" w:hAnsi="Times New Roman"/>
          <w:b/>
          <w:bCs/>
          <w:sz w:val="24"/>
          <w:szCs w:val="24"/>
          <w:lang w:eastAsia="ru-RU"/>
        </w:rPr>
        <w:t xml:space="preserve"> Общая</w:t>
      </w:r>
      <w:r w:rsidRPr="00DB76EF">
        <w:rPr>
          <w:rFonts w:ascii="Times New Roman" w:hAnsi="Times New Roman"/>
          <w:b/>
          <w:bCs/>
          <w:sz w:val="24"/>
          <w:szCs w:val="24"/>
          <w:lang w:eastAsia="ru-RU"/>
        </w:rPr>
        <w:t xml:space="preserve"> вариабельная иммунная недостаточность (ОВИН)</w:t>
      </w:r>
    </w:p>
    <w:p w:rsidR="008D4E30" w:rsidRPr="00DB76EF" w:rsidRDefault="008D4E30" w:rsidP="0051098F">
      <w:pPr>
        <w:spacing w:before="100" w:beforeAutospacing="1" w:after="100" w:afterAutospacing="1" w:line="360" w:lineRule="auto"/>
        <w:ind w:firstLine="709"/>
        <w:jc w:val="both"/>
        <w:outlineLvl w:val="3"/>
        <w:rPr>
          <w:rFonts w:ascii="Times New Roman" w:hAnsi="Times New Roman"/>
          <w:b/>
          <w:bCs/>
          <w:i/>
          <w:sz w:val="24"/>
          <w:szCs w:val="24"/>
          <w:lang w:eastAsia="ru-RU"/>
        </w:rPr>
      </w:pPr>
      <w:r w:rsidRPr="00DB76EF">
        <w:rPr>
          <w:rFonts w:ascii="Times New Roman" w:hAnsi="Times New Roman"/>
          <w:b/>
          <w:bCs/>
          <w:i/>
          <w:sz w:val="24"/>
          <w:szCs w:val="24"/>
          <w:lang w:eastAsia="ru-RU"/>
        </w:rPr>
        <w:t>Определение</w:t>
      </w:r>
    </w:p>
    <w:p w:rsidR="008D4E30" w:rsidRDefault="008D4E30" w:rsidP="0068494D">
      <w:pPr>
        <w:widowControl w:val="0"/>
        <w:autoSpaceDE w:val="0"/>
        <w:autoSpaceDN w:val="0"/>
        <w:adjustRightInd w:val="0"/>
        <w:spacing w:line="360" w:lineRule="auto"/>
        <w:ind w:firstLine="709"/>
        <w:jc w:val="both"/>
        <w:rPr>
          <w:rFonts w:ascii="Times New Roman" w:hAnsi="Times New Roman"/>
          <w:sz w:val="24"/>
          <w:szCs w:val="24"/>
        </w:rPr>
      </w:pPr>
      <w:r w:rsidRPr="00DB76EF">
        <w:rPr>
          <w:rFonts w:ascii="Times New Roman" w:hAnsi="Times New Roman"/>
          <w:sz w:val="24"/>
          <w:szCs w:val="24"/>
        </w:rPr>
        <w:t>ОВИН представляет собой основную клинически значимую форму ПИД у взрослых, объединяя в себя гетерогенных по клиническ</w:t>
      </w:r>
      <w:r>
        <w:rPr>
          <w:rFonts w:ascii="Times New Roman" w:hAnsi="Times New Roman"/>
          <w:sz w:val="24"/>
          <w:szCs w:val="24"/>
        </w:rPr>
        <w:t>им фенотипам пациентов. В основе лежит</w:t>
      </w:r>
      <w:r w:rsidRPr="00DB76EF">
        <w:rPr>
          <w:rFonts w:ascii="Times New Roman" w:hAnsi="Times New Roman"/>
          <w:sz w:val="24"/>
          <w:szCs w:val="24"/>
        </w:rPr>
        <w:t xml:space="preserve"> нарушение синтеза антител классов </w:t>
      </w:r>
      <w:r w:rsidRPr="00DB76EF">
        <w:rPr>
          <w:rFonts w:ascii="Times New Roman" w:hAnsi="Times New Roman"/>
          <w:sz w:val="24"/>
          <w:szCs w:val="24"/>
          <w:lang w:val="en-US"/>
        </w:rPr>
        <w:t>IgG</w:t>
      </w:r>
      <w:r w:rsidRPr="00DB76EF">
        <w:rPr>
          <w:rFonts w:ascii="Times New Roman" w:hAnsi="Times New Roman"/>
          <w:sz w:val="24"/>
          <w:szCs w:val="24"/>
        </w:rPr>
        <w:t xml:space="preserve">, </w:t>
      </w:r>
      <w:r w:rsidRPr="00DB76EF">
        <w:rPr>
          <w:rFonts w:ascii="Times New Roman" w:hAnsi="Times New Roman"/>
          <w:sz w:val="24"/>
          <w:szCs w:val="24"/>
          <w:lang w:val="en-US"/>
        </w:rPr>
        <w:t>IgA</w:t>
      </w:r>
      <w:r w:rsidRPr="00DB76EF">
        <w:rPr>
          <w:rFonts w:ascii="Times New Roman" w:hAnsi="Times New Roman"/>
          <w:sz w:val="24"/>
          <w:szCs w:val="24"/>
        </w:rPr>
        <w:t xml:space="preserve"> и/или </w:t>
      </w:r>
      <w:r w:rsidRPr="00DB76EF">
        <w:rPr>
          <w:rFonts w:ascii="Times New Roman" w:hAnsi="Times New Roman"/>
          <w:sz w:val="24"/>
          <w:szCs w:val="24"/>
          <w:lang w:val="en-US"/>
        </w:rPr>
        <w:t>IgM</w:t>
      </w:r>
      <w:r w:rsidRPr="004C110C">
        <w:rPr>
          <w:rFonts w:ascii="Times New Roman" w:hAnsi="Times New Roman"/>
          <w:sz w:val="24"/>
          <w:szCs w:val="24"/>
        </w:rPr>
        <w:t xml:space="preserve"> в ответ на инфекцию или вакцинацию</w:t>
      </w:r>
      <w:r>
        <w:rPr>
          <w:rFonts w:ascii="Times New Roman" w:hAnsi="Times New Roman"/>
          <w:sz w:val="24"/>
          <w:szCs w:val="24"/>
        </w:rPr>
        <w:t>.</w:t>
      </w:r>
      <w:r w:rsidRPr="0068494D">
        <w:rPr>
          <w:rFonts w:ascii="Times New Roman" w:hAnsi="Times New Roman"/>
          <w:sz w:val="24"/>
          <w:szCs w:val="24"/>
        </w:rPr>
        <w:t xml:space="preserve"> </w:t>
      </w:r>
      <w:r w:rsidRPr="00DB76EF">
        <w:rPr>
          <w:rFonts w:ascii="Times New Roman" w:hAnsi="Times New Roman"/>
          <w:sz w:val="24"/>
          <w:szCs w:val="24"/>
        </w:rPr>
        <w:t xml:space="preserve">ОВИН в равной степени страдают как мужчины, так и женщины, при этом </w:t>
      </w:r>
      <w:r>
        <w:rPr>
          <w:rFonts w:ascii="Times New Roman" w:hAnsi="Times New Roman"/>
          <w:sz w:val="24"/>
          <w:szCs w:val="24"/>
        </w:rPr>
        <w:t>распространенность составляет 1:</w:t>
      </w:r>
      <w:r w:rsidRPr="00DB76EF">
        <w:rPr>
          <w:rFonts w:ascii="Times New Roman" w:hAnsi="Times New Roman"/>
          <w:sz w:val="24"/>
          <w:szCs w:val="24"/>
        </w:rPr>
        <w:t>25</w:t>
      </w:r>
      <w:r>
        <w:rPr>
          <w:rFonts w:ascii="Times New Roman" w:hAnsi="Times New Roman"/>
          <w:sz w:val="24"/>
          <w:szCs w:val="24"/>
        </w:rPr>
        <w:t> </w:t>
      </w:r>
      <w:r w:rsidRPr="00DB76EF">
        <w:rPr>
          <w:rFonts w:ascii="Times New Roman" w:hAnsi="Times New Roman"/>
          <w:sz w:val="24"/>
          <w:szCs w:val="24"/>
        </w:rPr>
        <w:t>000</w:t>
      </w:r>
      <w:r>
        <w:rPr>
          <w:rFonts w:ascii="Times New Roman" w:hAnsi="Times New Roman"/>
          <w:sz w:val="24"/>
          <w:szCs w:val="24"/>
        </w:rPr>
        <w:t>–</w:t>
      </w:r>
      <w:r w:rsidRPr="00DB76EF">
        <w:rPr>
          <w:rFonts w:ascii="Times New Roman" w:hAnsi="Times New Roman"/>
          <w:sz w:val="24"/>
          <w:szCs w:val="24"/>
        </w:rPr>
        <w:t>30</w:t>
      </w:r>
      <w:r>
        <w:rPr>
          <w:rFonts w:ascii="Times New Roman" w:hAnsi="Times New Roman"/>
          <w:sz w:val="24"/>
          <w:szCs w:val="24"/>
        </w:rPr>
        <w:t> 000 населения.</w:t>
      </w:r>
    </w:p>
    <w:p w:rsidR="008D4E30" w:rsidRDefault="008D4E30" w:rsidP="0068494D">
      <w:pPr>
        <w:widowControl w:val="0"/>
        <w:autoSpaceDE w:val="0"/>
        <w:autoSpaceDN w:val="0"/>
        <w:adjustRightInd w:val="0"/>
        <w:spacing w:line="360" w:lineRule="auto"/>
        <w:ind w:firstLine="709"/>
        <w:jc w:val="both"/>
        <w:rPr>
          <w:rFonts w:ascii="Times New Roman" w:hAnsi="Times New Roman"/>
          <w:b/>
          <w:i/>
          <w:sz w:val="24"/>
          <w:szCs w:val="24"/>
        </w:rPr>
      </w:pPr>
      <w:r w:rsidRPr="00AB3758">
        <w:rPr>
          <w:rFonts w:ascii="Times New Roman" w:hAnsi="Times New Roman"/>
          <w:b/>
          <w:i/>
          <w:sz w:val="24"/>
          <w:szCs w:val="24"/>
        </w:rPr>
        <w:t>Клинические особенности:</w:t>
      </w:r>
    </w:p>
    <w:p w:rsidR="008D4E30" w:rsidRPr="00AB3758" w:rsidRDefault="008D4E30" w:rsidP="00AB3758">
      <w:pPr>
        <w:pStyle w:val="af7"/>
        <w:widowControl w:val="0"/>
        <w:numPr>
          <w:ilvl w:val="0"/>
          <w:numId w:val="44"/>
        </w:numPr>
        <w:autoSpaceDE w:val="0"/>
        <w:autoSpaceDN w:val="0"/>
        <w:adjustRightInd w:val="0"/>
        <w:spacing w:line="360" w:lineRule="auto"/>
        <w:jc w:val="both"/>
        <w:rPr>
          <w:rFonts w:ascii="Times New Roman" w:hAnsi="Times New Roman"/>
        </w:rPr>
      </w:pPr>
      <w:r w:rsidRPr="00AB3758">
        <w:rPr>
          <w:rFonts w:ascii="Times New Roman" w:hAnsi="Times New Roman"/>
        </w:rPr>
        <w:t>Дебют в любом возрасте (но диагноз может быть установлен в возрасте старше 4х лет после исключения ПГД)</w:t>
      </w:r>
    </w:p>
    <w:p w:rsidR="008D4E30" w:rsidRDefault="008D4E30" w:rsidP="00AB3758">
      <w:pPr>
        <w:pStyle w:val="af7"/>
        <w:widowControl w:val="0"/>
        <w:numPr>
          <w:ilvl w:val="0"/>
          <w:numId w:val="44"/>
        </w:numPr>
        <w:autoSpaceDE w:val="0"/>
        <w:autoSpaceDN w:val="0"/>
        <w:adjustRightInd w:val="0"/>
        <w:spacing w:line="360" w:lineRule="auto"/>
        <w:jc w:val="both"/>
        <w:rPr>
          <w:rFonts w:ascii="Times New Roman" w:hAnsi="Times New Roman"/>
        </w:rPr>
      </w:pPr>
      <w:r>
        <w:rPr>
          <w:rFonts w:ascii="Times New Roman" w:hAnsi="Times New Roman"/>
        </w:rPr>
        <w:t>Помимо рецидивирующих синопульмональных инфекций характерно наличие:</w:t>
      </w:r>
    </w:p>
    <w:p w:rsidR="008D4E30" w:rsidRDefault="008D4E30" w:rsidP="00AB3758">
      <w:pPr>
        <w:pStyle w:val="af7"/>
        <w:widowControl w:val="0"/>
        <w:numPr>
          <w:ilvl w:val="0"/>
          <w:numId w:val="45"/>
        </w:numPr>
        <w:autoSpaceDE w:val="0"/>
        <w:autoSpaceDN w:val="0"/>
        <w:adjustRightInd w:val="0"/>
        <w:spacing w:line="360" w:lineRule="auto"/>
        <w:jc w:val="both"/>
        <w:rPr>
          <w:rFonts w:ascii="Times New Roman" w:hAnsi="Times New Roman"/>
        </w:rPr>
      </w:pPr>
      <w:r>
        <w:rPr>
          <w:rFonts w:ascii="Times New Roman" w:hAnsi="Times New Roman"/>
        </w:rPr>
        <w:t xml:space="preserve">Патологической лимфопролиферации </w:t>
      </w:r>
    </w:p>
    <w:p w:rsidR="008D4E30" w:rsidRDefault="008D4E30" w:rsidP="00AB3758">
      <w:pPr>
        <w:pStyle w:val="af7"/>
        <w:widowControl w:val="0"/>
        <w:numPr>
          <w:ilvl w:val="0"/>
          <w:numId w:val="45"/>
        </w:numPr>
        <w:autoSpaceDE w:val="0"/>
        <w:autoSpaceDN w:val="0"/>
        <w:adjustRightInd w:val="0"/>
        <w:spacing w:line="360" w:lineRule="auto"/>
        <w:jc w:val="both"/>
        <w:rPr>
          <w:rFonts w:ascii="Times New Roman" w:hAnsi="Times New Roman"/>
        </w:rPr>
      </w:pPr>
      <w:r>
        <w:rPr>
          <w:rFonts w:ascii="Times New Roman" w:hAnsi="Times New Roman"/>
        </w:rPr>
        <w:lastRenderedPageBreak/>
        <w:t>Энтеропатии (инфекционного и неинфекционного генеза)</w:t>
      </w:r>
    </w:p>
    <w:p w:rsidR="008D4E30" w:rsidRDefault="008D4E30" w:rsidP="00AB3758">
      <w:pPr>
        <w:pStyle w:val="af7"/>
        <w:widowControl w:val="0"/>
        <w:numPr>
          <w:ilvl w:val="0"/>
          <w:numId w:val="45"/>
        </w:numPr>
        <w:autoSpaceDE w:val="0"/>
        <w:autoSpaceDN w:val="0"/>
        <w:adjustRightInd w:val="0"/>
        <w:spacing w:line="360" w:lineRule="auto"/>
        <w:jc w:val="both"/>
        <w:rPr>
          <w:rFonts w:ascii="Times New Roman" w:hAnsi="Times New Roman"/>
        </w:rPr>
      </w:pPr>
      <w:r>
        <w:rPr>
          <w:rFonts w:ascii="Times New Roman" w:hAnsi="Times New Roman"/>
        </w:rPr>
        <w:t>Иммунных цитопений</w:t>
      </w:r>
    </w:p>
    <w:p w:rsidR="008D4E30" w:rsidRDefault="008D4E30" w:rsidP="00AB3758">
      <w:pPr>
        <w:pStyle w:val="af7"/>
        <w:widowControl w:val="0"/>
        <w:numPr>
          <w:ilvl w:val="0"/>
          <w:numId w:val="45"/>
        </w:numPr>
        <w:autoSpaceDE w:val="0"/>
        <w:autoSpaceDN w:val="0"/>
        <w:adjustRightInd w:val="0"/>
        <w:spacing w:line="360" w:lineRule="auto"/>
        <w:jc w:val="both"/>
        <w:rPr>
          <w:rFonts w:ascii="Times New Roman" w:hAnsi="Times New Roman"/>
        </w:rPr>
      </w:pPr>
      <w:r>
        <w:rPr>
          <w:rFonts w:ascii="Times New Roman" w:hAnsi="Times New Roman"/>
        </w:rPr>
        <w:t>Повышенного риска малигнизации (в первую очередь, лимфомы)</w:t>
      </w:r>
    </w:p>
    <w:p w:rsidR="008D4E30" w:rsidRDefault="008D4E30" w:rsidP="00AB3758">
      <w:pPr>
        <w:pStyle w:val="af7"/>
        <w:widowControl w:val="0"/>
        <w:numPr>
          <w:ilvl w:val="0"/>
          <w:numId w:val="45"/>
        </w:numPr>
        <w:autoSpaceDE w:val="0"/>
        <w:autoSpaceDN w:val="0"/>
        <w:adjustRightInd w:val="0"/>
        <w:spacing w:line="360" w:lineRule="auto"/>
        <w:jc w:val="both"/>
        <w:rPr>
          <w:rFonts w:ascii="Times New Roman" w:hAnsi="Times New Roman"/>
        </w:rPr>
      </w:pPr>
      <w:r>
        <w:rPr>
          <w:rFonts w:ascii="Times New Roman" w:hAnsi="Times New Roman"/>
        </w:rPr>
        <w:t xml:space="preserve">Формирования гранулем в различных органах (наиболее частые </w:t>
      </w:r>
    </w:p>
    <w:p w:rsidR="008D4E30" w:rsidRDefault="008D4E30" w:rsidP="00E3594D">
      <w:pPr>
        <w:pStyle w:val="af7"/>
        <w:widowControl w:val="0"/>
        <w:autoSpaceDE w:val="0"/>
        <w:autoSpaceDN w:val="0"/>
        <w:adjustRightInd w:val="0"/>
        <w:spacing w:line="360" w:lineRule="auto"/>
        <w:ind w:left="2389"/>
        <w:jc w:val="both"/>
        <w:rPr>
          <w:rFonts w:ascii="Times New Roman" w:hAnsi="Times New Roman"/>
        </w:rPr>
      </w:pPr>
      <w:r w:rsidRPr="00AB3758">
        <w:rPr>
          <w:rFonts w:ascii="Times New Roman" w:hAnsi="Times New Roman"/>
        </w:rPr>
        <w:t>проявления - саркоидоподобные изменения в легких)</w:t>
      </w:r>
    </w:p>
    <w:p w:rsidR="008D4E30" w:rsidRPr="00AB3758" w:rsidRDefault="008D4E30" w:rsidP="00AB3758">
      <w:pPr>
        <w:widowControl w:val="0"/>
        <w:autoSpaceDE w:val="0"/>
        <w:autoSpaceDN w:val="0"/>
        <w:adjustRightInd w:val="0"/>
        <w:spacing w:line="360" w:lineRule="auto"/>
        <w:ind w:left="709"/>
        <w:jc w:val="both"/>
        <w:rPr>
          <w:rFonts w:ascii="Times New Roman" w:hAnsi="Times New Roman"/>
          <w:sz w:val="24"/>
          <w:szCs w:val="24"/>
          <w:lang w:eastAsia="ru-RU"/>
        </w:rPr>
      </w:pPr>
      <w:r>
        <w:rPr>
          <w:rFonts w:ascii="Times New Roman" w:hAnsi="Times New Roman"/>
        </w:rPr>
        <w:t xml:space="preserve">3. </w:t>
      </w:r>
      <w:r w:rsidRPr="00AB3758">
        <w:rPr>
          <w:rFonts w:ascii="Times New Roman" w:hAnsi="Times New Roman"/>
          <w:sz w:val="24"/>
          <w:szCs w:val="24"/>
          <w:lang w:eastAsia="ru-RU"/>
        </w:rPr>
        <w:t xml:space="preserve">Критерии постановки диагноза: </w:t>
      </w:r>
    </w:p>
    <w:p w:rsidR="008D4E30" w:rsidRPr="00917088" w:rsidRDefault="008D4E30" w:rsidP="00AB3758">
      <w:pPr>
        <w:widowControl w:val="0"/>
        <w:autoSpaceDE w:val="0"/>
        <w:autoSpaceDN w:val="0"/>
        <w:adjustRightInd w:val="0"/>
        <w:ind w:left="567"/>
        <w:jc w:val="both"/>
        <w:rPr>
          <w:rFonts w:ascii="Times New Roman" w:hAnsi="Times New Roman"/>
        </w:rPr>
      </w:pPr>
      <w:r>
        <w:rPr>
          <w:rFonts w:ascii="Times New Roman" w:hAnsi="Times New Roman"/>
          <w:b/>
          <w:bCs/>
          <w:lang w:val="en-US"/>
        </w:rPr>
        <w:t>I</w:t>
      </w:r>
      <w:r w:rsidRPr="00E3594D">
        <w:rPr>
          <w:rFonts w:ascii="Times New Roman" w:hAnsi="Times New Roman"/>
          <w:b/>
          <w:bCs/>
        </w:rPr>
        <w:t xml:space="preserve">  ≥</w:t>
      </w:r>
      <w:r w:rsidRPr="00917088">
        <w:rPr>
          <w:rFonts w:ascii="Times New Roman" w:hAnsi="Times New Roman"/>
          <w:b/>
          <w:bCs/>
        </w:rPr>
        <w:t>1 из следующих критериев :</w:t>
      </w:r>
    </w:p>
    <w:p w:rsidR="008D4E30" w:rsidRPr="00AB3758" w:rsidRDefault="008D4E30" w:rsidP="00AB3758">
      <w:pPr>
        <w:widowControl w:val="0"/>
        <w:autoSpaceDE w:val="0"/>
        <w:autoSpaceDN w:val="0"/>
        <w:adjustRightInd w:val="0"/>
        <w:ind w:left="720"/>
        <w:rPr>
          <w:rFonts w:ascii="Times New Roman" w:hAnsi="Times New Roman"/>
          <w:sz w:val="24"/>
          <w:szCs w:val="24"/>
        </w:rPr>
      </w:pPr>
      <w:r w:rsidRPr="00AB3758">
        <w:rPr>
          <w:rFonts w:ascii="Times New Roman" w:hAnsi="Times New Roman"/>
          <w:sz w:val="24"/>
          <w:szCs w:val="24"/>
        </w:rPr>
        <w:t>•Повышенная подверженность инфекциям</w:t>
      </w:r>
      <w:r w:rsidRPr="00AB3758">
        <w:rPr>
          <w:rFonts w:ascii="Times New Roman" w:hAnsi="Times New Roman"/>
          <w:sz w:val="24"/>
          <w:szCs w:val="24"/>
        </w:rPr>
        <w:br/>
        <w:t>•Аутоиммунные проявления</w:t>
      </w:r>
      <w:r w:rsidRPr="00AB3758">
        <w:rPr>
          <w:rFonts w:ascii="Times New Roman" w:hAnsi="Times New Roman"/>
          <w:sz w:val="24"/>
          <w:szCs w:val="24"/>
        </w:rPr>
        <w:br/>
        <w:t>•Гранулематозная болезнь</w:t>
      </w:r>
      <w:r w:rsidRPr="00AB3758">
        <w:rPr>
          <w:rFonts w:ascii="Times New Roman" w:hAnsi="Times New Roman"/>
          <w:sz w:val="24"/>
          <w:szCs w:val="24"/>
        </w:rPr>
        <w:br/>
        <w:t>•Необъяснимая поликлональная лимфопролиферация</w:t>
      </w:r>
      <w:r w:rsidRPr="00AB3758">
        <w:rPr>
          <w:rFonts w:ascii="Times New Roman" w:hAnsi="Times New Roman"/>
          <w:sz w:val="24"/>
          <w:szCs w:val="24"/>
        </w:rPr>
        <w:br/>
        <w:t>• ПИД с нарушением синтеза антител у членов семьи</w:t>
      </w:r>
    </w:p>
    <w:p w:rsidR="008D4E30" w:rsidRPr="00AB3758" w:rsidRDefault="008D4E30" w:rsidP="00AB3758">
      <w:pPr>
        <w:widowControl w:val="0"/>
        <w:numPr>
          <w:ilvl w:val="0"/>
          <w:numId w:val="47"/>
        </w:numPr>
        <w:autoSpaceDE w:val="0"/>
        <w:autoSpaceDN w:val="0"/>
        <w:adjustRightInd w:val="0"/>
        <w:spacing w:line="240" w:lineRule="auto"/>
        <w:ind w:firstLine="131"/>
        <w:rPr>
          <w:rFonts w:ascii="Times New Roman" w:hAnsi="Times New Roman"/>
          <w:sz w:val="24"/>
          <w:szCs w:val="24"/>
        </w:rPr>
      </w:pPr>
      <w:r w:rsidRPr="00AB3758">
        <w:rPr>
          <w:rFonts w:ascii="Times New Roman" w:hAnsi="Times New Roman"/>
          <w:sz w:val="24"/>
          <w:szCs w:val="24"/>
        </w:rPr>
        <w:t xml:space="preserve">выраженное снижение уровня IgG и IgA с/без снижения уровня IgM (в 2х повторных исследованиях; &lt;2 SD от возрастных норм, для взрослых – менее 450 мг/дл); </w:t>
      </w:r>
    </w:p>
    <w:p w:rsidR="008D4E30" w:rsidRPr="00AB3758" w:rsidRDefault="008D4E30" w:rsidP="00AB3758">
      <w:pPr>
        <w:widowControl w:val="0"/>
        <w:numPr>
          <w:ilvl w:val="0"/>
          <w:numId w:val="47"/>
        </w:numPr>
        <w:tabs>
          <w:tab w:val="num" w:pos="720"/>
        </w:tabs>
        <w:autoSpaceDE w:val="0"/>
        <w:autoSpaceDN w:val="0"/>
        <w:adjustRightInd w:val="0"/>
        <w:spacing w:line="240" w:lineRule="auto"/>
        <w:ind w:firstLine="131"/>
        <w:rPr>
          <w:rFonts w:ascii="Times New Roman" w:hAnsi="Times New Roman"/>
          <w:sz w:val="24"/>
          <w:szCs w:val="24"/>
        </w:rPr>
      </w:pPr>
      <w:r w:rsidRPr="00AB3758">
        <w:rPr>
          <w:rFonts w:ascii="Times New Roman" w:hAnsi="Times New Roman"/>
          <w:sz w:val="24"/>
          <w:szCs w:val="24"/>
        </w:rPr>
        <w:t xml:space="preserve">≥1 из следующих критериев : </w:t>
      </w:r>
    </w:p>
    <w:p w:rsidR="008D4E30" w:rsidRPr="00AB3758" w:rsidRDefault="008D4E30" w:rsidP="00AB3758">
      <w:pPr>
        <w:widowControl w:val="0"/>
        <w:numPr>
          <w:ilvl w:val="0"/>
          <w:numId w:val="48"/>
        </w:numPr>
        <w:autoSpaceDE w:val="0"/>
        <w:autoSpaceDN w:val="0"/>
        <w:adjustRightInd w:val="0"/>
        <w:spacing w:line="240" w:lineRule="auto"/>
        <w:ind w:hanging="11"/>
        <w:rPr>
          <w:rFonts w:ascii="Times New Roman" w:hAnsi="Times New Roman"/>
          <w:sz w:val="24"/>
          <w:szCs w:val="24"/>
        </w:rPr>
      </w:pPr>
      <w:r w:rsidRPr="00AB3758">
        <w:rPr>
          <w:rFonts w:ascii="Times New Roman" w:hAnsi="Times New Roman"/>
          <w:sz w:val="24"/>
          <w:szCs w:val="24"/>
        </w:rPr>
        <w:t>Неадекватный ответ на вакцинацию (и/или отсутствие изогемагглютининов)</w:t>
      </w:r>
    </w:p>
    <w:p w:rsidR="008D4E30" w:rsidRPr="00AB3758" w:rsidRDefault="008D4E30" w:rsidP="00AB3758">
      <w:pPr>
        <w:widowControl w:val="0"/>
        <w:numPr>
          <w:ilvl w:val="0"/>
          <w:numId w:val="48"/>
        </w:numPr>
        <w:autoSpaceDE w:val="0"/>
        <w:autoSpaceDN w:val="0"/>
        <w:adjustRightInd w:val="0"/>
        <w:spacing w:line="240" w:lineRule="auto"/>
        <w:ind w:hanging="11"/>
        <w:rPr>
          <w:rFonts w:ascii="Times New Roman" w:hAnsi="Times New Roman"/>
          <w:sz w:val="24"/>
          <w:szCs w:val="24"/>
        </w:rPr>
      </w:pPr>
      <w:r w:rsidRPr="00AB3758">
        <w:rPr>
          <w:rFonts w:ascii="Times New Roman" w:hAnsi="Times New Roman"/>
          <w:sz w:val="24"/>
          <w:szCs w:val="24"/>
        </w:rPr>
        <w:t xml:space="preserve">Малое количество переключенных В-клеток памяти (&lt;70% от возрастной нормы) </w:t>
      </w:r>
    </w:p>
    <w:p w:rsidR="008D4E30" w:rsidRPr="00AB3758" w:rsidRDefault="008D4E30" w:rsidP="00AB3758">
      <w:pPr>
        <w:widowControl w:val="0"/>
        <w:autoSpaceDE w:val="0"/>
        <w:autoSpaceDN w:val="0"/>
        <w:adjustRightInd w:val="0"/>
        <w:spacing w:line="240" w:lineRule="auto"/>
        <w:ind w:left="567"/>
        <w:rPr>
          <w:rFonts w:ascii="Times New Roman" w:hAnsi="Times New Roman"/>
          <w:sz w:val="24"/>
          <w:szCs w:val="24"/>
        </w:rPr>
      </w:pPr>
      <w:r w:rsidRPr="00AB3758">
        <w:rPr>
          <w:rFonts w:ascii="Times New Roman" w:hAnsi="Times New Roman"/>
          <w:sz w:val="24"/>
          <w:szCs w:val="24"/>
        </w:rPr>
        <w:t xml:space="preserve">IV. исключение вторичного генеза гипогаммаглобулинемии </w:t>
      </w:r>
    </w:p>
    <w:p w:rsidR="008D4E30" w:rsidRPr="00AB3758" w:rsidRDefault="008D4E30" w:rsidP="00AB3758">
      <w:pPr>
        <w:widowControl w:val="0"/>
        <w:autoSpaceDE w:val="0"/>
        <w:autoSpaceDN w:val="0"/>
        <w:adjustRightInd w:val="0"/>
        <w:spacing w:line="240" w:lineRule="auto"/>
        <w:ind w:left="567"/>
        <w:rPr>
          <w:rFonts w:ascii="Times New Roman" w:hAnsi="Times New Roman"/>
          <w:sz w:val="24"/>
          <w:szCs w:val="24"/>
        </w:rPr>
      </w:pPr>
      <w:r w:rsidRPr="00AB3758">
        <w:rPr>
          <w:rFonts w:ascii="Times New Roman" w:hAnsi="Times New Roman"/>
          <w:sz w:val="24"/>
          <w:szCs w:val="24"/>
        </w:rPr>
        <w:t>V. Возраст &gt; 4 лет (симптомы могут дебютировать раньше)</w:t>
      </w:r>
    </w:p>
    <w:p w:rsidR="008D4E30" w:rsidRDefault="008D4E30" w:rsidP="00AB3758">
      <w:pPr>
        <w:widowControl w:val="0"/>
        <w:autoSpaceDE w:val="0"/>
        <w:autoSpaceDN w:val="0"/>
        <w:adjustRightInd w:val="0"/>
        <w:spacing w:after="0" w:line="240" w:lineRule="auto"/>
        <w:ind w:left="567"/>
        <w:rPr>
          <w:rFonts w:ascii="Times New Roman" w:hAnsi="Times New Roman"/>
          <w:sz w:val="24"/>
          <w:szCs w:val="24"/>
        </w:rPr>
      </w:pPr>
      <w:r w:rsidRPr="00AB3758">
        <w:rPr>
          <w:rFonts w:ascii="Times New Roman" w:hAnsi="Times New Roman"/>
          <w:sz w:val="24"/>
          <w:szCs w:val="24"/>
        </w:rPr>
        <w:t xml:space="preserve">VI. </w:t>
      </w:r>
      <w:r w:rsidRPr="00917088">
        <w:rPr>
          <w:rFonts w:ascii="Times New Roman" w:hAnsi="Times New Roman"/>
          <w:sz w:val="24"/>
          <w:szCs w:val="24"/>
        </w:rPr>
        <w:t>отсутстви</w:t>
      </w:r>
      <w:r>
        <w:rPr>
          <w:rFonts w:ascii="Times New Roman" w:hAnsi="Times New Roman"/>
          <w:sz w:val="24"/>
          <w:szCs w:val="24"/>
        </w:rPr>
        <w:t>е</w:t>
      </w:r>
      <w:r w:rsidRPr="00AB3758">
        <w:rPr>
          <w:rFonts w:ascii="Times New Roman" w:hAnsi="Times New Roman"/>
          <w:sz w:val="24"/>
          <w:szCs w:val="24"/>
        </w:rPr>
        <w:t xml:space="preserve"> признаков глубокого нарушения T-</w:t>
      </w:r>
      <w:r w:rsidRPr="00917088">
        <w:rPr>
          <w:rFonts w:ascii="Times New Roman" w:hAnsi="Times New Roman"/>
          <w:sz w:val="24"/>
          <w:szCs w:val="24"/>
        </w:rPr>
        <w:t xml:space="preserve">клеточного звена </w:t>
      </w:r>
      <w:r>
        <w:rPr>
          <w:rFonts w:ascii="Times New Roman" w:hAnsi="Times New Roman"/>
          <w:sz w:val="24"/>
          <w:szCs w:val="24"/>
        </w:rPr>
        <w:t>(наличие не более одного из трех</w:t>
      </w:r>
      <w:r w:rsidRPr="00AB3758">
        <w:rPr>
          <w:rFonts w:ascii="Times New Roman" w:hAnsi="Times New Roman"/>
          <w:sz w:val="24"/>
          <w:szCs w:val="24"/>
        </w:rPr>
        <w:t xml:space="preserve"> критери</w:t>
      </w:r>
      <w:r>
        <w:rPr>
          <w:rFonts w:ascii="Times New Roman" w:hAnsi="Times New Roman"/>
          <w:sz w:val="24"/>
          <w:szCs w:val="24"/>
        </w:rPr>
        <w:t>ев)</w:t>
      </w:r>
      <w:r w:rsidRPr="00AB3758">
        <w:rPr>
          <w:rFonts w:ascii="Times New Roman" w:hAnsi="Times New Roman"/>
          <w:sz w:val="24"/>
          <w:szCs w:val="24"/>
        </w:rPr>
        <w:t>:</w:t>
      </w:r>
      <w:r w:rsidRPr="00AB3758">
        <w:rPr>
          <w:rFonts w:ascii="Times New Roman" w:hAnsi="Times New Roman"/>
          <w:sz w:val="24"/>
          <w:szCs w:val="24"/>
        </w:rPr>
        <w:br/>
        <w:t>• CD4+/мкл: 2–6лет&lt;300,</w:t>
      </w:r>
      <w:r>
        <w:rPr>
          <w:rFonts w:ascii="Times New Roman" w:hAnsi="Times New Roman"/>
          <w:sz w:val="24"/>
          <w:szCs w:val="24"/>
        </w:rPr>
        <w:t xml:space="preserve"> </w:t>
      </w:r>
      <w:r w:rsidRPr="00AB3758">
        <w:rPr>
          <w:rFonts w:ascii="Times New Roman" w:hAnsi="Times New Roman"/>
          <w:sz w:val="24"/>
          <w:szCs w:val="24"/>
        </w:rPr>
        <w:t>6–12лет</w:t>
      </w:r>
      <w:r w:rsidRPr="00917088">
        <w:rPr>
          <w:rFonts w:ascii="Times New Roman" w:hAnsi="Times New Roman"/>
          <w:sz w:val="24"/>
          <w:szCs w:val="24"/>
        </w:rPr>
        <w:t>&lt;250,</w:t>
      </w:r>
      <w:r>
        <w:rPr>
          <w:rFonts w:ascii="Times New Roman" w:hAnsi="Times New Roman"/>
          <w:sz w:val="24"/>
          <w:szCs w:val="24"/>
        </w:rPr>
        <w:t xml:space="preserve"> </w:t>
      </w:r>
      <w:r w:rsidRPr="00917088">
        <w:rPr>
          <w:rFonts w:ascii="Times New Roman" w:hAnsi="Times New Roman"/>
          <w:sz w:val="24"/>
          <w:szCs w:val="24"/>
        </w:rPr>
        <w:t>старше</w:t>
      </w:r>
      <w:r w:rsidRPr="00AB3758">
        <w:rPr>
          <w:rFonts w:ascii="Times New Roman" w:hAnsi="Times New Roman"/>
          <w:sz w:val="24"/>
          <w:szCs w:val="24"/>
        </w:rPr>
        <w:t>12лет&lt;200</w:t>
      </w:r>
      <w:r w:rsidRPr="00AB3758">
        <w:rPr>
          <w:rFonts w:ascii="Times New Roman" w:hAnsi="Times New Roman"/>
          <w:sz w:val="24"/>
          <w:szCs w:val="24"/>
        </w:rPr>
        <w:br/>
        <w:t>• % наивных CD4: 2–6лет&lt;25%, 6–16лет</w:t>
      </w:r>
      <w:r w:rsidRPr="00917088">
        <w:rPr>
          <w:rFonts w:ascii="Times New Roman" w:hAnsi="Times New Roman"/>
          <w:sz w:val="24"/>
          <w:szCs w:val="24"/>
        </w:rPr>
        <w:t xml:space="preserve">&lt;20%, старше </w:t>
      </w:r>
      <w:r w:rsidRPr="00AB3758">
        <w:rPr>
          <w:rFonts w:ascii="Times New Roman" w:hAnsi="Times New Roman"/>
          <w:sz w:val="24"/>
          <w:szCs w:val="24"/>
        </w:rPr>
        <w:t xml:space="preserve">16лет&lt;10% </w:t>
      </w:r>
    </w:p>
    <w:p w:rsidR="008D4E30" w:rsidRPr="00AB3758" w:rsidRDefault="008D4E30" w:rsidP="00AB3758">
      <w:pPr>
        <w:widowControl w:val="0"/>
        <w:autoSpaceDE w:val="0"/>
        <w:autoSpaceDN w:val="0"/>
        <w:adjustRightInd w:val="0"/>
        <w:spacing w:after="0" w:line="240" w:lineRule="auto"/>
        <w:ind w:left="567"/>
        <w:rPr>
          <w:rFonts w:ascii="Times New Roman" w:hAnsi="Times New Roman"/>
          <w:sz w:val="24"/>
          <w:szCs w:val="24"/>
        </w:rPr>
      </w:pPr>
      <w:r w:rsidRPr="00AB3758">
        <w:rPr>
          <w:rFonts w:ascii="Times New Roman" w:hAnsi="Times New Roman"/>
          <w:sz w:val="24"/>
          <w:szCs w:val="24"/>
        </w:rPr>
        <w:t>• Т-клеточная пролиферация отсутствует</w:t>
      </w:r>
    </w:p>
    <w:p w:rsidR="008D4E30" w:rsidRPr="00E3594D" w:rsidRDefault="008D4E30" w:rsidP="00AB3758">
      <w:pPr>
        <w:widowControl w:val="0"/>
        <w:autoSpaceDE w:val="0"/>
        <w:autoSpaceDN w:val="0"/>
        <w:adjustRightInd w:val="0"/>
        <w:spacing w:line="240" w:lineRule="auto"/>
        <w:jc w:val="both"/>
        <w:rPr>
          <w:rFonts w:ascii="Times New Roman" w:hAnsi="Times New Roman"/>
        </w:rPr>
      </w:pPr>
    </w:p>
    <w:p w:rsidR="008D4E30" w:rsidRPr="00DB76EF" w:rsidRDefault="008D4E30" w:rsidP="004E4025">
      <w:pPr>
        <w:widowControl w:val="0"/>
        <w:autoSpaceDE w:val="0"/>
        <w:autoSpaceDN w:val="0"/>
        <w:adjustRightInd w:val="0"/>
        <w:spacing w:line="360" w:lineRule="auto"/>
        <w:ind w:firstLine="709"/>
        <w:jc w:val="both"/>
        <w:rPr>
          <w:rFonts w:ascii="Times New Roman" w:hAnsi="Times New Roman"/>
          <w:iCs/>
          <w:sz w:val="24"/>
          <w:szCs w:val="24"/>
        </w:rPr>
      </w:pPr>
      <w:r>
        <w:rPr>
          <w:rFonts w:ascii="Times New Roman" w:hAnsi="Times New Roman"/>
          <w:sz w:val="24"/>
          <w:szCs w:val="24"/>
        </w:rPr>
        <w:t>В</w:t>
      </w:r>
      <w:r w:rsidRPr="00DB76EF">
        <w:rPr>
          <w:rFonts w:ascii="Times New Roman" w:hAnsi="Times New Roman"/>
          <w:sz w:val="24"/>
          <w:szCs w:val="24"/>
        </w:rPr>
        <w:t>озможности генетического тестирования для подтверждения диагноза ОВИН в настоящее время ограничены</w:t>
      </w:r>
      <w:r>
        <w:rPr>
          <w:rFonts w:ascii="Times New Roman" w:hAnsi="Times New Roman"/>
          <w:sz w:val="24"/>
          <w:szCs w:val="24"/>
        </w:rPr>
        <w:t xml:space="preserve">, причинно-значимую </w:t>
      </w:r>
      <w:r w:rsidRPr="00DB76EF">
        <w:rPr>
          <w:rFonts w:ascii="Times New Roman" w:hAnsi="Times New Roman"/>
          <w:iCs/>
          <w:sz w:val="24"/>
          <w:szCs w:val="24"/>
        </w:rPr>
        <w:t>мутаци</w:t>
      </w:r>
      <w:r>
        <w:rPr>
          <w:rFonts w:ascii="Times New Roman" w:hAnsi="Times New Roman"/>
          <w:iCs/>
          <w:sz w:val="24"/>
          <w:szCs w:val="24"/>
        </w:rPr>
        <w:t>ю</w:t>
      </w:r>
      <w:r w:rsidRPr="00DB76EF">
        <w:rPr>
          <w:rFonts w:ascii="Times New Roman" w:hAnsi="Times New Roman"/>
          <w:iCs/>
          <w:sz w:val="24"/>
          <w:szCs w:val="24"/>
        </w:rPr>
        <w:t xml:space="preserve"> удается выявить лишь у 5</w:t>
      </w:r>
      <w:r>
        <w:rPr>
          <w:rFonts w:ascii="Times New Roman" w:hAnsi="Times New Roman"/>
          <w:iCs/>
          <w:sz w:val="24"/>
          <w:szCs w:val="24"/>
        </w:rPr>
        <w:t xml:space="preserve">–12% больных. </w:t>
      </w:r>
    </w:p>
    <w:p w:rsidR="008D4E30" w:rsidRPr="00DB76EF" w:rsidRDefault="008D4E30" w:rsidP="0051098F">
      <w:pPr>
        <w:widowControl w:val="0"/>
        <w:autoSpaceDE w:val="0"/>
        <w:autoSpaceDN w:val="0"/>
        <w:adjustRightInd w:val="0"/>
        <w:spacing w:line="360" w:lineRule="auto"/>
        <w:ind w:firstLine="709"/>
        <w:jc w:val="both"/>
        <w:rPr>
          <w:rFonts w:ascii="Times New Roman" w:hAnsi="Times New Roman"/>
          <w:sz w:val="24"/>
          <w:szCs w:val="24"/>
        </w:rPr>
      </w:pPr>
      <w:r>
        <w:rPr>
          <w:rFonts w:ascii="Times New Roman" w:hAnsi="Times New Roman"/>
          <w:sz w:val="24"/>
          <w:szCs w:val="24"/>
        </w:rPr>
        <w:t xml:space="preserve">Диагноз ОВИН </w:t>
      </w:r>
      <w:r w:rsidRPr="00DB76EF">
        <w:rPr>
          <w:rFonts w:ascii="Times New Roman" w:hAnsi="Times New Roman"/>
          <w:sz w:val="24"/>
          <w:szCs w:val="24"/>
        </w:rPr>
        <w:t>является диагнозом исключения и может быть выставлен при отсутствии других причин гипогаммаглобу</w:t>
      </w:r>
      <w:r>
        <w:rPr>
          <w:rFonts w:ascii="Times New Roman" w:hAnsi="Times New Roman"/>
          <w:sz w:val="24"/>
          <w:szCs w:val="24"/>
        </w:rPr>
        <w:t>линемии. (алгоритм постановки диагноза: рис.3) При подозрении на ОВИН</w:t>
      </w:r>
      <w:r w:rsidRPr="00DB76EF">
        <w:rPr>
          <w:rFonts w:ascii="Times New Roman" w:hAnsi="Times New Roman"/>
          <w:sz w:val="24"/>
          <w:szCs w:val="24"/>
        </w:rPr>
        <w:t xml:space="preserve"> следует исключить следующие причины вторичного снижения иммуноглобулинов:</w:t>
      </w:r>
    </w:p>
    <w:p w:rsidR="008D4E30" w:rsidRPr="00DB76EF" w:rsidRDefault="008D4E30" w:rsidP="0051098F">
      <w:pPr>
        <w:widowControl w:val="0"/>
        <w:autoSpaceDE w:val="0"/>
        <w:autoSpaceDN w:val="0"/>
        <w:adjustRightInd w:val="0"/>
        <w:spacing w:line="360" w:lineRule="auto"/>
        <w:ind w:firstLine="709"/>
        <w:jc w:val="both"/>
        <w:rPr>
          <w:rFonts w:ascii="Times New Roman" w:hAnsi="Times New Roman"/>
          <w:sz w:val="24"/>
          <w:szCs w:val="24"/>
        </w:rPr>
      </w:pPr>
      <w:r w:rsidRPr="00DB76EF">
        <w:rPr>
          <w:rFonts w:ascii="Times New Roman" w:hAnsi="Times New Roman"/>
          <w:sz w:val="24"/>
          <w:szCs w:val="24"/>
        </w:rPr>
        <w:t>1</w:t>
      </w:r>
      <w:r>
        <w:rPr>
          <w:rFonts w:ascii="Times New Roman" w:hAnsi="Times New Roman"/>
          <w:sz w:val="24"/>
          <w:szCs w:val="24"/>
        </w:rPr>
        <w:t xml:space="preserve">) возрастная группа </w:t>
      </w:r>
      <w:r w:rsidRPr="00DB76EF">
        <w:rPr>
          <w:rFonts w:ascii="Times New Roman" w:hAnsi="Times New Roman"/>
          <w:sz w:val="24"/>
          <w:szCs w:val="24"/>
        </w:rPr>
        <w:t>5</w:t>
      </w:r>
      <w:r>
        <w:rPr>
          <w:rFonts w:ascii="Times New Roman" w:hAnsi="Times New Roman"/>
          <w:sz w:val="24"/>
          <w:szCs w:val="24"/>
        </w:rPr>
        <w:t>–</w:t>
      </w:r>
      <w:r w:rsidRPr="00DB76EF">
        <w:rPr>
          <w:rFonts w:ascii="Times New Roman" w:hAnsi="Times New Roman"/>
          <w:sz w:val="24"/>
          <w:szCs w:val="24"/>
        </w:rPr>
        <w:t>55</w:t>
      </w:r>
      <w:r>
        <w:rPr>
          <w:rFonts w:ascii="Times New Roman" w:hAnsi="Times New Roman"/>
          <w:sz w:val="24"/>
          <w:szCs w:val="24"/>
        </w:rPr>
        <w:t> </w:t>
      </w:r>
      <w:r w:rsidRPr="00DB76EF">
        <w:rPr>
          <w:rFonts w:ascii="Times New Roman" w:hAnsi="Times New Roman"/>
          <w:sz w:val="24"/>
          <w:szCs w:val="24"/>
        </w:rPr>
        <w:t>лет</w:t>
      </w:r>
      <w:r>
        <w:rPr>
          <w:rFonts w:ascii="Times New Roman" w:hAnsi="Times New Roman"/>
          <w:sz w:val="24"/>
          <w:szCs w:val="24"/>
        </w:rPr>
        <w:t> –</w:t>
      </w:r>
      <w:r w:rsidRPr="00DB76EF">
        <w:rPr>
          <w:rFonts w:ascii="Times New Roman" w:hAnsi="Times New Roman"/>
          <w:sz w:val="24"/>
          <w:szCs w:val="24"/>
        </w:rPr>
        <w:t xml:space="preserve"> потеря иммуноглобулинов через почки или желудочно-кишечный тракт (ЖКТ), побочные эффекты от приема препаратов (см. выше), </w:t>
      </w:r>
      <w:r w:rsidRPr="00DB76EF">
        <w:rPr>
          <w:rFonts w:ascii="Times New Roman" w:hAnsi="Times New Roman"/>
          <w:sz w:val="24"/>
          <w:szCs w:val="24"/>
        </w:rPr>
        <w:lastRenderedPageBreak/>
        <w:t>особенно противосудорожных и антиаритмических</w:t>
      </w:r>
      <w:r>
        <w:rPr>
          <w:rFonts w:ascii="Times New Roman" w:hAnsi="Times New Roman"/>
          <w:sz w:val="24"/>
          <w:szCs w:val="24"/>
        </w:rPr>
        <w:t>;</w:t>
      </w:r>
    </w:p>
    <w:p w:rsidR="008D4E30" w:rsidRPr="00DB76EF" w:rsidRDefault="008D4E30" w:rsidP="0051098F">
      <w:pPr>
        <w:widowControl w:val="0"/>
        <w:autoSpaceDE w:val="0"/>
        <w:autoSpaceDN w:val="0"/>
        <w:adjustRightInd w:val="0"/>
        <w:spacing w:line="360" w:lineRule="auto"/>
        <w:ind w:firstLine="709"/>
        <w:jc w:val="both"/>
        <w:rPr>
          <w:rFonts w:ascii="Times New Roman" w:hAnsi="Times New Roman"/>
          <w:sz w:val="24"/>
          <w:szCs w:val="24"/>
        </w:rPr>
      </w:pPr>
      <w:r>
        <w:rPr>
          <w:rFonts w:ascii="Times New Roman" w:hAnsi="Times New Roman"/>
          <w:sz w:val="24"/>
          <w:szCs w:val="24"/>
        </w:rPr>
        <w:t>2)</w:t>
      </w:r>
      <w:r w:rsidRPr="00DB76EF">
        <w:rPr>
          <w:rFonts w:ascii="Times New Roman" w:hAnsi="Times New Roman"/>
          <w:sz w:val="24"/>
          <w:szCs w:val="24"/>
        </w:rPr>
        <w:t xml:space="preserve"> </w:t>
      </w:r>
      <w:r>
        <w:rPr>
          <w:rFonts w:ascii="Times New Roman" w:hAnsi="Times New Roman"/>
          <w:sz w:val="24"/>
          <w:szCs w:val="24"/>
        </w:rPr>
        <w:t xml:space="preserve">лица </w:t>
      </w:r>
      <w:r w:rsidRPr="00DB76EF">
        <w:rPr>
          <w:rFonts w:ascii="Times New Roman" w:hAnsi="Times New Roman"/>
          <w:sz w:val="24"/>
          <w:szCs w:val="24"/>
        </w:rPr>
        <w:t>старше 56</w:t>
      </w:r>
      <w:r>
        <w:rPr>
          <w:rFonts w:ascii="Times New Roman" w:hAnsi="Times New Roman"/>
          <w:sz w:val="24"/>
          <w:szCs w:val="24"/>
        </w:rPr>
        <w:t> </w:t>
      </w:r>
      <w:r w:rsidRPr="00DB76EF">
        <w:rPr>
          <w:rFonts w:ascii="Times New Roman" w:hAnsi="Times New Roman"/>
          <w:sz w:val="24"/>
          <w:szCs w:val="24"/>
        </w:rPr>
        <w:t>лет</w:t>
      </w:r>
      <w:r>
        <w:rPr>
          <w:rFonts w:ascii="Times New Roman" w:hAnsi="Times New Roman"/>
          <w:sz w:val="24"/>
          <w:szCs w:val="24"/>
        </w:rPr>
        <w:t> –</w:t>
      </w:r>
      <w:r w:rsidRPr="00DB76EF">
        <w:rPr>
          <w:rFonts w:ascii="Times New Roman" w:hAnsi="Times New Roman"/>
          <w:sz w:val="24"/>
          <w:szCs w:val="24"/>
        </w:rPr>
        <w:t xml:space="preserve"> тимома, злокачественные опухоли лимфоидной ткани, побочные эффек</w:t>
      </w:r>
      <w:r>
        <w:rPr>
          <w:rFonts w:ascii="Times New Roman" w:hAnsi="Times New Roman"/>
          <w:sz w:val="24"/>
          <w:szCs w:val="24"/>
        </w:rPr>
        <w:t>ты препаратов, в первую очередь</w:t>
      </w:r>
      <w:r w:rsidRPr="00DB76EF">
        <w:rPr>
          <w:rFonts w:ascii="Times New Roman" w:hAnsi="Times New Roman"/>
          <w:sz w:val="24"/>
          <w:szCs w:val="24"/>
        </w:rPr>
        <w:t xml:space="preserve"> антиревматических и противосудорожных, потеря имму</w:t>
      </w:r>
      <w:r>
        <w:rPr>
          <w:rFonts w:ascii="Times New Roman" w:hAnsi="Times New Roman"/>
          <w:sz w:val="24"/>
          <w:szCs w:val="24"/>
        </w:rPr>
        <w:t>ноглобулинов через почки и ЖКТ.</w:t>
      </w:r>
    </w:p>
    <w:p w:rsidR="008D4E30" w:rsidRPr="00DB76EF" w:rsidRDefault="008D4E30" w:rsidP="0051098F">
      <w:pPr>
        <w:spacing w:before="100" w:beforeAutospacing="1" w:after="100" w:afterAutospacing="1" w:line="360" w:lineRule="auto"/>
        <w:ind w:firstLine="709"/>
        <w:jc w:val="both"/>
        <w:rPr>
          <w:rFonts w:ascii="Times New Roman" w:hAnsi="Times New Roman"/>
          <w:b/>
          <w:sz w:val="24"/>
          <w:szCs w:val="24"/>
          <w:lang w:eastAsia="ru-RU"/>
        </w:rPr>
      </w:pPr>
      <w:r>
        <w:rPr>
          <w:rFonts w:ascii="Times New Roman" w:hAnsi="Times New Roman"/>
          <w:b/>
          <w:sz w:val="24"/>
          <w:szCs w:val="24"/>
          <w:lang w:eastAsia="ru-RU"/>
        </w:rPr>
        <w:t>Лечение ОВИН</w:t>
      </w:r>
    </w:p>
    <w:p w:rsidR="008D4E30" w:rsidRDefault="008D4E30" w:rsidP="0051098F">
      <w:pPr>
        <w:spacing w:before="100" w:beforeAutospacing="1" w:after="100" w:afterAutospacing="1" w:line="360" w:lineRule="auto"/>
        <w:ind w:firstLine="709"/>
        <w:jc w:val="both"/>
        <w:rPr>
          <w:rFonts w:ascii="Times New Roman" w:hAnsi="Times New Roman"/>
          <w:sz w:val="24"/>
          <w:szCs w:val="24"/>
          <w:lang w:eastAsia="ru-RU"/>
        </w:rPr>
      </w:pPr>
      <w:r w:rsidRPr="00DB76EF">
        <w:rPr>
          <w:rFonts w:ascii="Times New Roman" w:hAnsi="Times New Roman"/>
          <w:sz w:val="24"/>
          <w:szCs w:val="24"/>
          <w:lang w:eastAsia="ru-RU"/>
        </w:rPr>
        <w:t>ОВИН представляет собой вариант</w:t>
      </w:r>
      <w:r>
        <w:rPr>
          <w:rFonts w:ascii="Times New Roman" w:hAnsi="Times New Roman"/>
          <w:sz w:val="24"/>
          <w:szCs w:val="24"/>
          <w:lang w:eastAsia="ru-RU"/>
        </w:rPr>
        <w:t>,</w:t>
      </w:r>
      <w:r w:rsidRPr="00DB76EF">
        <w:rPr>
          <w:rFonts w:ascii="Times New Roman" w:hAnsi="Times New Roman"/>
          <w:sz w:val="24"/>
          <w:szCs w:val="24"/>
          <w:lang w:eastAsia="ru-RU"/>
        </w:rPr>
        <w:t xml:space="preserve"> эквивалентный наследственной гипогаммаглобулинемии (D80.0)</w:t>
      </w:r>
      <w:r>
        <w:rPr>
          <w:rFonts w:ascii="Times New Roman" w:hAnsi="Times New Roman"/>
          <w:sz w:val="24"/>
          <w:szCs w:val="24"/>
          <w:lang w:eastAsia="ru-RU"/>
        </w:rPr>
        <w:t>,</w:t>
      </w:r>
      <w:r w:rsidRPr="00DB76EF">
        <w:rPr>
          <w:rFonts w:ascii="Times New Roman" w:hAnsi="Times New Roman"/>
          <w:sz w:val="24"/>
          <w:szCs w:val="24"/>
          <w:lang w:eastAsia="ru-RU"/>
        </w:rPr>
        <w:t xml:space="preserve"> и требует такого же комплекса лечебно-диагностических мероприятий, как вышеописанные наследственные агаммаглобулинемии.</w:t>
      </w:r>
      <w:r>
        <w:rPr>
          <w:rFonts w:ascii="Times New Roman" w:hAnsi="Times New Roman"/>
          <w:sz w:val="24"/>
          <w:szCs w:val="24"/>
          <w:lang w:eastAsia="ru-RU"/>
        </w:rPr>
        <w:t xml:space="preserve"> Алгоритм ведения больных ОВИН в зависимости от фенотипа рис.4.</w:t>
      </w:r>
    </w:p>
    <w:p w:rsidR="008D4E30" w:rsidRPr="00DB76EF" w:rsidRDefault="008D4E30" w:rsidP="0051098F">
      <w:pPr>
        <w:spacing w:before="100" w:beforeAutospacing="1" w:after="100" w:afterAutospacing="1" w:line="360" w:lineRule="auto"/>
        <w:ind w:firstLine="709"/>
        <w:jc w:val="both"/>
        <w:rPr>
          <w:rFonts w:ascii="Times New Roman" w:hAnsi="Times New Roman"/>
          <w:sz w:val="24"/>
          <w:szCs w:val="24"/>
        </w:rPr>
      </w:pPr>
      <w:r w:rsidRPr="00DB76EF">
        <w:rPr>
          <w:rFonts w:ascii="Times New Roman" w:hAnsi="Times New Roman"/>
          <w:sz w:val="24"/>
          <w:szCs w:val="24"/>
        </w:rPr>
        <w:t>1. Заместительная терапия (см.</w:t>
      </w:r>
      <w:r>
        <w:rPr>
          <w:rFonts w:ascii="Times New Roman" w:hAnsi="Times New Roman"/>
          <w:sz w:val="24"/>
          <w:szCs w:val="24"/>
        </w:rPr>
        <w:t xml:space="preserve"> </w:t>
      </w:r>
      <w:r w:rsidRPr="00DB76EF">
        <w:rPr>
          <w:rFonts w:ascii="Times New Roman" w:hAnsi="Times New Roman"/>
          <w:sz w:val="24"/>
          <w:szCs w:val="24"/>
        </w:rPr>
        <w:t>выше)</w:t>
      </w:r>
      <w:r>
        <w:rPr>
          <w:rFonts w:ascii="Times New Roman" w:hAnsi="Times New Roman"/>
          <w:sz w:val="24"/>
          <w:szCs w:val="24"/>
        </w:rPr>
        <w:t>.</w:t>
      </w:r>
    </w:p>
    <w:p w:rsidR="008D4E30" w:rsidRPr="00DB76EF" w:rsidRDefault="008D4E30" w:rsidP="0051098F">
      <w:pPr>
        <w:spacing w:before="100" w:beforeAutospacing="1" w:after="100" w:afterAutospacing="1" w:line="360" w:lineRule="auto"/>
        <w:ind w:firstLine="709"/>
        <w:jc w:val="both"/>
        <w:rPr>
          <w:rFonts w:ascii="Times New Roman" w:hAnsi="Times New Roman"/>
          <w:sz w:val="24"/>
          <w:szCs w:val="24"/>
        </w:rPr>
      </w:pPr>
      <w:r w:rsidRPr="00DB76EF">
        <w:rPr>
          <w:rFonts w:ascii="Times New Roman" w:hAnsi="Times New Roman"/>
          <w:sz w:val="24"/>
          <w:szCs w:val="24"/>
        </w:rPr>
        <w:t xml:space="preserve">2. </w:t>
      </w:r>
      <w:r>
        <w:rPr>
          <w:rFonts w:ascii="Times New Roman" w:hAnsi="Times New Roman"/>
          <w:sz w:val="24"/>
          <w:szCs w:val="24"/>
        </w:rPr>
        <w:t>Профилактика и лечение инфекций (см. выше)</w:t>
      </w:r>
    </w:p>
    <w:p w:rsidR="008D4E30" w:rsidRDefault="008D4E30" w:rsidP="0051098F">
      <w:pPr>
        <w:spacing w:before="100" w:beforeAutospacing="1" w:after="100" w:afterAutospacing="1" w:line="360" w:lineRule="auto"/>
        <w:ind w:firstLine="709"/>
        <w:jc w:val="both"/>
        <w:rPr>
          <w:rFonts w:ascii="Times New Roman" w:hAnsi="Times New Roman"/>
          <w:sz w:val="24"/>
          <w:szCs w:val="24"/>
        </w:rPr>
      </w:pPr>
      <w:r w:rsidRPr="00DB76EF">
        <w:rPr>
          <w:rFonts w:ascii="Times New Roman" w:hAnsi="Times New Roman"/>
          <w:sz w:val="24"/>
          <w:szCs w:val="24"/>
        </w:rPr>
        <w:t xml:space="preserve">3. Коррекция </w:t>
      </w:r>
      <w:r>
        <w:rPr>
          <w:rFonts w:ascii="Times New Roman" w:hAnsi="Times New Roman"/>
          <w:sz w:val="24"/>
          <w:szCs w:val="24"/>
        </w:rPr>
        <w:t>осложнений иммунной дисрегуляции</w:t>
      </w:r>
      <w:r w:rsidRPr="00DB76EF">
        <w:rPr>
          <w:rFonts w:ascii="Times New Roman" w:hAnsi="Times New Roman"/>
          <w:sz w:val="24"/>
          <w:szCs w:val="24"/>
        </w:rPr>
        <w:t xml:space="preserve"> (энтеропатии, гранулематозные процессы, злокачественные новообразования и</w:t>
      </w:r>
      <w:r>
        <w:rPr>
          <w:rFonts w:ascii="Times New Roman" w:hAnsi="Times New Roman"/>
          <w:sz w:val="24"/>
          <w:szCs w:val="24"/>
        </w:rPr>
        <w:t> </w:t>
      </w:r>
      <w:r w:rsidRPr="00DB76EF">
        <w:rPr>
          <w:rFonts w:ascii="Times New Roman" w:hAnsi="Times New Roman"/>
          <w:sz w:val="24"/>
          <w:szCs w:val="24"/>
        </w:rPr>
        <w:t>др.)</w:t>
      </w:r>
      <w:r>
        <w:rPr>
          <w:rFonts w:ascii="Times New Roman" w:hAnsi="Times New Roman"/>
          <w:sz w:val="24"/>
          <w:szCs w:val="24"/>
        </w:rPr>
        <w:t xml:space="preserve">. </w:t>
      </w:r>
    </w:p>
    <w:p w:rsidR="008D4E30" w:rsidRDefault="008D4E30" w:rsidP="002A2374">
      <w:pPr>
        <w:spacing w:line="360" w:lineRule="auto"/>
        <w:jc w:val="both"/>
        <w:rPr>
          <w:rFonts w:ascii="Times New Roman" w:hAnsi="Times New Roman"/>
          <w:sz w:val="24"/>
          <w:szCs w:val="24"/>
          <w:lang w:eastAsia="ja-JP"/>
        </w:rPr>
      </w:pPr>
      <w:r>
        <w:rPr>
          <w:rFonts w:ascii="Times New Roman" w:hAnsi="Times New Roman"/>
          <w:sz w:val="24"/>
          <w:szCs w:val="24"/>
        </w:rPr>
        <w:t>Н</w:t>
      </w:r>
      <w:r w:rsidRPr="00DB76EF">
        <w:rPr>
          <w:rFonts w:ascii="Times New Roman" w:hAnsi="Times New Roman"/>
          <w:sz w:val="24"/>
          <w:szCs w:val="24"/>
        </w:rPr>
        <w:t xml:space="preserve">есмотря на то, что для большинства больных ОВИН характерны </w:t>
      </w:r>
      <w:r>
        <w:rPr>
          <w:rFonts w:ascii="Times New Roman" w:hAnsi="Times New Roman"/>
          <w:sz w:val="24"/>
          <w:szCs w:val="24"/>
        </w:rPr>
        <w:t>тяжелые, рецидивирующие инфекции</w:t>
      </w:r>
      <w:r w:rsidRPr="00DB76EF">
        <w:rPr>
          <w:rFonts w:ascii="Times New Roman" w:hAnsi="Times New Roman"/>
          <w:sz w:val="24"/>
          <w:szCs w:val="24"/>
        </w:rPr>
        <w:t xml:space="preserve">, </w:t>
      </w:r>
      <w:r>
        <w:rPr>
          <w:rFonts w:ascii="Times New Roman" w:hAnsi="Times New Roman"/>
          <w:sz w:val="24"/>
          <w:szCs w:val="24"/>
        </w:rPr>
        <w:t xml:space="preserve">около </w:t>
      </w:r>
      <w:r w:rsidRPr="00DB76EF">
        <w:rPr>
          <w:rFonts w:ascii="Times New Roman" w:hAnsi="Times New Roman"/>
          <w:sz w:val="24"/>
          <w:szCs w:val="24"/>
        </w:rPr>
        <w:t>10% пациентов мо</w:t>
      </w:r>
      <w:r>
        <w:rPr>
          <w:rFonts w:ascii="Times New Roman" w:hAnsi="Times New Roman"/>
          <w:sz w:val="24"/>
          <w:szCs w:val="24"/>
        </w:rPr>
        <w:t>гу</w:t>
      </w:r>
      <w:r w:rsidRPr="00DB76EF">
        <w:rPr>
          <w:rFonts w:ascii="Times New Roman" w:hAnsi="Times New Roman"/>
          <w:sz w:val="24"/>
          <w:szCs w:val="24"/>
        </w:rPr>
        <w:t>т не иметь клинически значимого инфекционного синдрома. В</w:t>
      </w:r>
      <w:r>
        <w:rPr>
          <w:rFonts w:ascii="Times New Roman" w:hAnsi="Times New Roman"/>
          <w:sz w:val="24"/>
          <w:szCs w:val="24"/>
        </w:rPr>
        <w:t> </w:t>
      </w:r>
      <w:r w:rsidRPr="00DB76EF">
        <w:rPr>
          <w:rFonts w:ascii="Times New Roman" w:hAnsi="Times New Roman"/>
          <w:sz w:val="24"/>
          <w:szCs w:val="24"/>
        </w:rPr>
        <w:t>таких</w:t>
      </w:r>
      <w:r>
        <w:rPr>
          <w:rFonts w:ascii="Times New Roman" w:hAnsi="Times New Roman"/>
          <w:sz w:val="24"/>
          <w:szCs w:val="24"/>
        </w:rPr>
        <w:t xml:space="preserve"> случаях</w:t>
      </w:r>
      <w:r w:rsidRPr="00DB76EF">
        <w:rPr>
          <w:rFonts w:ascii="Times New Roman" w:hAnsi="Times New Roman"/>
          <w:sz w:val="24"/>
          <w:szCs w:val="24"/>
        </w:rPr>
        <w:t xml:space="preserve"> </w:t>
      </w:r>
      <w:r>
        <w:rPr>
          <w:rFonts w:ascii="Times New Roman" w:hAnsi="Times New Roman"/>
          <w:sz w:val="24"/>
          <w:szCs w:val="24"/>
        </w:rPr>
        <w:t xml:space="preserve">первым и единственным симптомом в течение длительного времени могут быть проявления иммунной дисрегуляции. Несмотря на отсутствие инфекций, при постановке диагноза ОВИН обязательным условием является проведение заместительной терапии препаратами иммуноглобулина человека нормальным. В большинстве случаев требуется назначение иммуносупрессивной терапии, которую следует начинать только после достижения целевых уровней </w:t>
      </w:r>
      <w:r>
        <w:rPr>
          <w:rFonts w:ascii="Times New Roman" w:hAnsi="Times New Roman"/>
          <w:sz w:val="24"/>
          <w:szCs w:val="24"/>
          <w:lang w:val="en-US"/>
        </w:rPr>
        <w:t>IgG</w:t>
      </w:r>
      <w:r>
        <w:rPr>
          <w:rFonts w:ascii="Times New Roman" w:hAnsi="Times New Roman"/>
          <w:sz w:val="24"/>
          <w:szCs w:val="24"/>
        </w:rPr>
        <w:t xml:space="preserve"> на фоне продолжающейся заместительной терапии иммуноглобулинами. Утвержденных международных рекомендаций на основании доказательной медицины по лечению осложнений иммунной дисрегуляции нет.</w:t>
      </w:r>
      <w:r w:rsidRPr="00496B07">
        <w:t xml:space="preserve"> </w:t>
      </w:r>
      <w:r>
        <w:rPr>
          <w:rFonts w:ascii="Times New Roman" w:hAnsi="Times New Roman"/>
          <w:sz w:val="24"/>
          <w:szCs w:val="24"/>
        </w:rPr>
        <w:t xml:space="preserve"> Большинство экспертов рекомендуют</w:t>
      </w:r>
      <w:r>
        <w:t xml:space="preserve"> перед началом  проведение биопсии, </w:t>
      </w:r>
      <w:r>
        <w:rPr>
          <w:rFonts w:ascii="Times New Roman" w:hAnsi="Times New Roman"/>
          <w:sz w:val="24"/>
          <w:szCs w:val="24"/>
        </w:rPr>
        <w:t xml:space="preserve"> в качестве первой линии терапии использовать системные ГКС в среднетерапевтических дозах,</w:t>
      </w:r>
      <w:r>
        <w:t xml:space="preserve"> при неэффективности рассматривать другие схемы лечения.  П</w:t>
      </w:r>
      <w:r>
        <w:rPr>
          <w:rFonts w:ascii="Times New Roman" w:hAnsi="Times New Roman"/>
          <w:sz w:val="24"/>
          <w:szCs w:val="24"/>
        </w:rPr>
        <w:t>оложительный эффект отмечается при использовании ритуксимаба</w:t>
      </w:r>
      <w:r w:rsidRPr="004C110C">
        <w:rPr>
          <w:rFonts w:ascii="Times New Roman" w:hAnsi="Times New Roman"/>
          <w:sz w:val="24"/>
          <w:szCs w:val="24"/>
        </w:rPr>
        <w:t xml:space="preserve">, </w:t>
      </w:r>
      <w:r>
        <w:rPr>
          <w:rFonts w:ascii="Times New Roman" w:hAnsi="Times New Roman"/>
          <w:sz w:val="24"/>
          <w:szCs w:val="24"/>
        </w:rPr>
        <w:t>инфликсимаба, азатиоприна, микофенолата мофетила, сиролимуса). П</w:t>
      </w:r>
      <w:r w:rsidRPr="00DB76EF">
        <w:rPr>
          <w:rFonts w:ascii="Times New Roman" w:hAnsi="Times New Roman"/>
          <w:sz w:val="24"/>
          <w:szCs w:val="24"/>
        </w:rPr>
        <w:t xml:space="preserve">ри необходимости использования длительных курсов или высоких доз иммуносупрессивной терапии </w:t>
      </w:r>
      <w:r w:rsidRPr="00DB76EF">
        <w:rPr>
          <w:rFonts w:ascii="Times New Roman" w:hAnsi="Times New Roman"/>
          <w:sz w:val="24"/>
          <w:szCs w:val="24"/>
        </w:rPr>
        <w:lastRenderedPageBreak/>
        <w:t>(системные ГКС и</w:t>
      </w:r>
      <w:r>
        <w:rPr>
          <w:rFonts w:ascii="Times New Roman" w:hAnsi="Times New Roman"/>
          <w:sz w:val="24"/>
          <w:szCs w:val="24"/>
        </w:rPr>
        <w:t> </w:t>
      </w:r>
      <w:r w:rsidRPr="00DB76EF">
        <w:rPr>
          <w:rFonts w:ascii="Times New Roman" w:hAnsi="Times New Roman"/>
          <w:sz w:val="24"/>
          <w:szCs w:val="24"/>
        </w:rPr>
        <w:t xml:space="preserve">др.) целесообразно тщательное </w:t>
      </w:r>
      <w:r>
        <w:rPr>
          <w:rFonts w:ascii="Times New Roman" w:hAnsi="Times New Roman"/>
          <w:sz w:val="24"/>
          <w:szCs w:val="24"/>
        </w:rPr>
        <w:t xml:space="preserve">мониторирование </w:t>
      </w:r>
      <w:r w:rsidRPr="00D42F65">
        <w:rPr>
          <w:rFonts w:ascii="Times New Roman" w:hAnsi="Times New Roman"/>
          <w:sz w:val="24"/>
          <w:szCs w:val="24"/>
          <w:lang w:eastAsia="ja-JP"/>
        </w:rPr>
        <w:t xml:space="preserve">вирусных </w:t>
      </w:r>
      <w:r>
        <w:rPr>
          <w:rFonts w:ascii="Times New Roman" w:hAnsi="Times New Roman"/>
          <w:sz w:val="24"/>
          <w:szCs w:val="24"/>
          <w:lang w:eastAsia="ja-JP"/>
        </w:rPr>
        <w:t>и бактериальных</w:t>
      </w:r>
      <w:r w:rsidRPr="00B052EA">
        <w:rPr>
          <w:rFonts w:ascii="Times New Roman" w:hAnsi="Times New Roman"/>
          <w:sz w:val="24"/>
          <w:szCs w:val="24"/>
          <w:lang w:eastAsia="ja-JP"/>
        </w:rPr>
        <w:t xml:space="preserve"> </w:t>
      </w:r>
      <w:r w:rsidRPr="00D42F65">
        <w:rPr>
          <w:rFonts w:ascii="Times New Roman" w:hAnsi="Times New Roman"/>
          <w:sz w:val="24"/>
          <w:szCs w:val="24"/>
          <w:lang w:eastAsia="ja-JP"/>
        </w:rPr>
        <w:t>инфекций</w:t>
      </w:r>
      <w:r>
        <w:rPr>
          <w:rFonts w:ascii="Times New Roman" w:hAnsi="Times New Roman"/>
          <w:sz w:val="24"/>
          <w:szCs w:val="24"/>
          <w:lang w:eastAsia="ja-JP"/>
        </w:rPr>
        <w:t xml:space="preserve"> и при необходимости провести санацию. Начинать терапию необходимо на фоне адекватного насыщения иммуноглобулинами, обязательно контролировать претрансфузионный уровень на фоне лечения и при необходимости проводить корректировку дозы.</w:t>
      </w:r>
    </w:p>
    <w:p w:rsidR="008D4E30" w:rsidRDefault="00D00340" w:rsidP="002A2374">
      <w:pPr>
        <w:spacing w:line="360" w:lineRule="auto"/>
        <w:jc w:val="both"/>
      </w:pPr>
      <w:r>
        <w:rPr>
          <w:noProof/>
          <w:lang w:val="en-US" w:eastAsia="ru-RU"/>
        </w:rPr>
        <w:lastRenderedPageBreak/>
        <w:drawing>
          <wp:inline distT="0" distB="0" distL="0" distR="0">
            <wp:extent cx="5943600" cy="79248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3"/>
                    <a:srcRect/>
                    <a:stretch>
                      <a:fillRect/>
                    </a:stretch>
                  </pic:blipFill>
                  <pic:spPr bwMode="auto">
                    <a:xfrm>
                      <a:off x="0" y="0"/>
                      <a:ext cx="5943600" cy="7924800"/>
                    </a:xfrm>
                    <a:prstGeom prst="rect">
                      <a:avLst/>
                    </a:prstGeom>
                    <a:noFill/>
                    <a:ln w="9525">
                      <a:noFill/>
                      <a:miter lim="800000"/>
                      <a:headEnd/>
                      <a:tailEnd/>
                    </a:ln>
                  </pic:spPr>
                </pic:pic>
              </a:graphicData>
            </a:graphic>
          </wp:inline>
        </w:drawing>
      </w:r>
    </w:p>
    <w:p w:rsidR="008D4E30" w:rsidRDefault="008D4E30" w:rsidP="002A2374">
      <w:pPr>
        <w:spacing w:line="360" w:lineRule="auto"/>
        <w:jc w:val="center"/>
        <w:rPr>
          <w:rFonts w:ascii="Times New Roman" w:hAnsi="Times New Roman"/>
          <w:b/>
          <w:sz w:val="24"/>
          <w:szCs w:val="24"/>
          <w:lang w:eastAsia="ru-RU"/>
        </w:rPr>
      </w:pPr>
    </w:p>
    <w:p w:rsidR="00095B45" w:rsidRDefault="00095B45" w:rsidP="00095B45">
      <w:pPr>
        <w:tabs>
          <w:tab w:val="left" w:pos="7670"/>
        </w:tabs>
        <w:spacing w:line="360" w:lineRule="auto"/>
        <w:jc w:val="both"/>
        <w:rPr>
          <w:rFonts w:ascii="Times New Roman" w:hAnsi="Times New Roman"/>
          <w:b/>
          <w:sz w:val="24"/>
          <w:szCs w:val="24"/>
        </w:rPr>
      </w:pPr>
      <w:r w:rsidRPr="002A2374">
        <w:rPr>
          <w:rFonts w:ascii="Times New Roman" w:hAnsi="Times New Roman"/>
          <w:b/>
          <w:sz w:val="24"/>
          <w:szCs w:val="24"/>
        </w:rPr>
        <w:t>Рис 1. Алгоритм постановки диагноза ПИД с нарушением синтеза антител.</w:t>
      </w:r>
      <w:r w:rsidRPr="002A2374">
        <w:rPr>
          <w:rFonts w:ascii="Times New Roman" w:hAnsi="Times New Roman"/>
          <w:b/>
          <w:sz w:val="24"/>
          <w:szCs w:val="24"/>
        </w:rPr>
        <w:tab/>
      </w:r>
    </w:p>
    <w:p w:rsidR="008D4E30" w:rsidRDefault="008D4E30" w:rsidP="002A2374">
      <w:pPr>
        <w:spacing w:line="360" w:lineRule="auto"/>
        <w:jc w:val="center"/>
        <w:rPr>
          <w:rFonts w:ascii="Times New Roman" w:hAnsi="Times New Roman"/>
          <w:b/>
          <w:sz w:val="24"/>
          <w:szCs w:val="24"/>
          <w:lang w:eastAsia="ru-RU"/>
        </w:rPr>
      </w:pPr>
    </w:p>
    <w:p w:rsidR="008D4E30" w:rsidRPr="00DB76EF" w:rsidRDefault="00174C22" w:rsidP="002A2374">
      <w:pPr>
        <w:spacing w:line="360" w:lineRule="auto"/>
        <w:jc w:val="center"/>
        <w:rPr>
          <w:rFonts w:ascii="Times New Roman" w:hAnsi="Times New Roman"/>
          <w:b/>
          <w:sz w:val="24"/>
          <w:szCs w:val="24"/>
          <w:lang w:eastAsia="ru-RU"/>
        </w:rPr>
      </w:pPr>
      <w:r>
        <w:rPr>
          <w:noProof/>
          <w:lang w:val="en-US" w:eastAsia="ru-RU"/>
        </w:rPr>
        <w:lastRenderedPageBreak/>
        <mc:AlternateContent>
          <mc:Choice Requires="wps">
            <w:drawing>
              <wp:anchor distT="0" distB="0" distL="114300" distR="114300" simplePos="0" relativeHeight="251653632" behindDoc="0" locked="0" layoutInCell="1" allowOverlap="1">
                <wp:simplePos x="0" y="0"/>
                <wp:positionH relativeFrom="column">
                  <wp:posOffset>2482215</wp:posOffset>
                </wp:positionH>
                <wp:positionV relativeFrom="paragraph">
                  <wp:posOffset>676910</wp:posOffset>
                </wp:positionV>
                <wp:extent cx="3384550" cy="2393950"/>
                <wp:effectExtent l="0" t="0" r="19050" b="19050"/>
                <wp:wrapNone/>
                <wp:docPr id="177" name="Прямоугольник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4550" cy="2393950"/>
                        </a:xfrm>
                        <a:prstGeom prst="rect">
                          <a:avLst/>
                        </a:prstGeom>
                        <a:solidFill>
                          <a:srgbClr val="FFFFFF"/>
                        </a:solidFill>
                        <a:ln w="9525">
                          <a:solidFill>
                            <a:srgbClr val="000000"/>
                          </a:solidFill>
                          <a:miter lim="800000"/>
                          <a:headEnd/>
                          <a:tailEnd/>
                        </a:ln>
                      </wps:spPr>
                      <wps:txbx>
                        <w:txbxContent>
                          <w:p w:rsidR="00830B11" w:rsidRPr="00C53C29" w:rsidRDefault="00830B11" w:rsidP="00122347">
                            <w:pPr>
                              <w:pStyle w:val="a8"/>
                              <w:numPr>
                                <w:ilvl w:val="0"/>
                                <w:numId w:val="21"/>
                              </w:numPr>
                              <w:spacing w:after="0"/>
                              <w:ind w:left="142" w:hanging="142"/>
                              <w:jc w:val="both"/>
                              <w:rPr>
                                <w:bCs/>
                                <w:sz w:val="22"/>
                                <w:szCs w:val="22"/>
                              </w:rPr>
                            </w:pPr>
                            <w:r w:rsidRPr="00C53C29">
                              <w:rPr>
                                <w:sz w:val="22"/>
                                <w:szCs w:val="22"/>
                              </w:rPr>
                              <w:t>Ведение</w:t>
                            </w:r>
                            <w:r w:rsidRPr="00C53C29">
                              <w:rPr>
                                <w:bCs/>
                                <w:sz w:val="22"/>
                                <w:szCs w:val="22"/>
                              </w:rPr>
                              <w:t xml:space="preserve"> дородового периода, родов и послеродового периода не отличается от здоровых женщин. В течение всей беременности необходимо продолжить заместительную терапию ВВИГ или ПКИГ</w:t>
                            </w:r>
                            <w:r w:rsidRPr="00C53C29">
                              <w:rPr>
                                <w:sz w:val="22"/>
                                <w:szCs w:val="22"/>
                              </w:rPr>
                              <w:t xml:space="preserve"> с ежемесячной коррекцией дозы по весу пациентки </w:t>
                            </w:r>
                          </w:p>
                          <w:p w:rsidR="00830B11" w:rsidRPr="00C53C29" w:rsidRDefault="00830B11" w:rsidP="00122347">
                            <w:pPr>
                              <w:numPr>
                                <w:ilvl w:val="0"/>
                                <w:numId w:val="21"/>
                              </w:numPr>
                              <w:tabs>
                                <w:tab w:val="num" w:pos="-1320"/>
                              </w:tabs>
                              <w:spacing w:after="0" w:line="240" w:lineRule="auto"/>
                              <w:ind w:left="142" w:hanging="142"/>
                              <w:jc w:val="both"/>
                              <w:rPr>
                                <w:rFonts w:ascii="Times New Roman" w:hAnsi="Times New Roman"/>
                              </w:rPr>
                            </w:pPr>
                            <w:r w:rsidRPr="00C53C29">
                              <w:rPr>
                                <w:rFonts w:ascii="Times New Roman" w:hAnsi="Times New Roman"/>
                              </w:rPr>
                              <w:t>Выбор метода родоразрешения по акушерским показаниям. Любое оперативное вмешательство проводится на фоне антибактериальной терапии. В случае проведения операции кесарева сечения сроки проведения антибактериальной терапии должны в 2–3 раза превышать продолжительность стандартной антибактериальной терапии у иммунокомпетентных больных</w:t>
                            </w:r>
                          </w:p>
                          <w:p w:rsidR="00830B11" w:rsidRPr="00C53C29" w:rsidRDefault="00830B11" w:rsidP="00122347">
                            <w:pPr>
                              <w:numPr>
                                <w:ilvl w:val="0"/>
                                <w:numId w:val="21"/>
                              </w:numPr>
                              <w:spacing w:after="0" w:line="240" w:lineRule="auto"/>
                              <w:ind w:left="142" w:hanging="142"/>
                              <w:jc w:val="both"/>
                              <w:rPr>
                                <w:rFonts w:ascii="Times New Roman" w:hAnsi="Times New Roman"/>
                              </w:rPr>
                            </w:pPr>
                            <w:r w:rsidRPr="00C53C29">
                              <w:rPr>
                                <w:rFonts w:ascii="Times New Roman" w:hAnsi="Times New Roman"/>
                              </w:rPr>
                              <w:t>Разрешается грудное вскармливание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7" o:spid="_x0000_s1026" style="position:absolute;left:0;text-align:left;margin-left:195.45pt;margin-top:53.3pt;width:266.5pt;height:188.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">
                <v:textbox>
                  <w:txbxContent>
                    <w:p w:rsidR="00830B11" w:rsidRPr="00C53C29" w:rsidRDefault="00830B11" w:rsidP="00122347">
                      <w:pPr>
                        <w:pStyle w:val="a8"/>
                        <w:numPr>
                          <w:ilvl w:val="0"/>
                          <w:numId w:val="21"/>
                        </w:numPr>
                        <w:spacing w:after="0"/>
                        <w:ind w:left="142" w:hanging="142"/>
                        <w:jc w:val="both"/>
                        <w:rPr>
                          <w:bCs/>
                          <w:sz w:val="22"/>
                          <w:szCs w:val="22"/>
                        </w:rPr>
                      </w:pPr>
                      <w:r w:rsidRPr="00C53C29">
                        <w:rPr>
                          <w:sz w:val="22"/>
                          <w:szCs w:val="22"/>
                        </w:rPr>
                        <w:t>Ведение</w:t>
                      </w:r>
                      <w:r w:rsidRPr="00C53C29">
                        <w:rPr>
                          <w:bCs/>
                          <w:sz w:val="22"/>
                          <w:szCs w:val="22"/>
                        </w:rPr>
                        <w:t xml:space="preserve"> дородового периода, родов и послеродового периода не отличается от здоровых женщин. В течение всей беременности необходимо продолжить заместительную терапию ВВИГ или ПКИГ</w:t>
                      </w:r>
                      <w:r w:rsidRPr="00C53C29">
                        <w:rPr>
                          <w:sz w:val="22"/>
                          <w:szCs w:val="22"/>
                        </w:rPr>
                        <w:t xml:space="preserve"> с ежемесячной коррекцией дозы по весу пациентки </w:t>
                      </w:r>
                    </w:p>
                    <w:p w:rsidR="00830B11" w:rsidRPr="00C53C29" w:rsidRDefault="00830B11" w:rsidP="00122347">
                      <w:pPr>
                        <w:numPr>
                          <w:ilvl w:val="0"/>
                          <w:numId w:val="21"/>
                        </w:numPr>
                        <w:tabs>
                          <w:tab w:val="num" w:pos="-1320"/>
                        </w:tabs>
                        <w:spacing w:after="0" w:line="240" w:lineRule="auto"/>
                        <w:ind w:left="142" w:hanging="142"/>
                        <w:jc w:val="both"/>
                        <w:rPr>
                          <w:rFonts w:ascii="Times New Roman" w:hAnsi="Times New Roman"/>
                        </w:rPr>
                      </w:pPr>
                      <w:r w:rsidRPr="00C53C29">
                        <w:rPr>
                          <w:rFonts w:ascii="Times New Roman" w:hAnsi="Times New Roman"/>
                        </w:rPr>
                        <w:t>Выбор метода родоразрешения по акушерским показаниям. Любое оперативное вмешательство проводится на фоне антибактериальной терапии. В случае проведения операции кесарева сечения сроки проведения антибактериальной терапии должны в 2–3 раза превышать продолжительность стандартной антибактериальной терапии у иммунокомпетентных больных</w:t>
                      </w:r>
                    </w:p>
                    <w:p w:rsidR="00830B11" w:rsidRPr="00C53C29" w:rsidRDefault="00830B11" w:rsidP="00122347">
                      <w:pPr>
                        <w:numPr>
                          <w:ilvl w:val="0"/>
                          <w:numId w:val="21"/>
                        </w:numPr>
                        <w:spacing w:after="0" w:line="240" w:lineRule="auto"/>
                        <w:ind w:left="142" w:hanging="142"/>
                        <w:jc w:val="both"/>
                        <w:rPr>
                          <w:rFonts w:ascii="Times New Roman" w:hAnsi="Times New Roman"/>
                        </w:rPr>
                      </w:pPr>
                      <w:r w:rsidRPr="00C53C29">
                        <w:rPr>
                          <w:rFonts w:ascii="Times New Roman" w:hAnsi="Times New Roman"/>
                        </w:rPr>
                        <w:t>Разрешается грудное вскармливание</w:t>
                      </w:r>
                    </w:p>
                  </w:txbxContent>
                </v:textbox>
              </v:rect>
            </w:pict>
          </mc:Fallback>
        </mc:AlternateContent>
      </w:r>
      <w:r w:rsidR="008D4E30">
        <w:rPr>
          <w:rFonts w:ascii="Times New Roman" w:hAnsi="Times New Roman"/>
          <w:b/>
          <w:sz w:val="24"/>
          <w:szCs w:val="24"/>
          <w:lang w:eastAsia="ru-RU"/>
        </w:rPr>
        <w:t xml:space="preserve">Рис. 2 </w:t>
      </w:r>
      <w:r w:rsidR="008D4E30" w:rsidRPr="00DB76EF">
        <w:rPr>
          <w:rFonts w:ascii="Times New Roman" w:hAnsi="Times New Roman"/>
          <w:b/>
          <w:sz w:val="24"/>
          <w:szCs w:val="24"/>
          <w:lang w:eastAsia="ru-RU"/>
        </w:rPr>
        <w:t xml:space="preserve">Алгоритмы ведения беременных женщин </w:t>
      </w:r>
      <w:r w:rsidR="008D4E30">
        <w:rPr>
          <w:rFonts w:ascii="Times New Roman" w:hAnsi="Times New Roman"/>
          <w:b/>
          <w:sz w:val="24"/>
          <w:szCs w:val="24"/>
          <w:lang w:eastAsia="ru-RU"/>
        </w:rPr>
        <w:t>при наличии ПИД с нарушением синтеза антител.</w:t>
      </w:r>
    </w:p>
    <w:p w:rsidR="008D4E30" w:rsidRDefault="00174C22" w:rsidP="00741D22">
      <w:pPr>
        <w:spacing w:line="360" w:lineRule="auto"/>
        <w:jc w:val="both"/>
      </w:pPr>
      <w:r>
        <w:rPr>
          <w:noProof/>
          <w:lang w:val="en-US" w:eastAsia="ru-RU"/>
        </w:rPr>
        <mc:AlternateContent>
          <mc:Choice Requires="wps">
            <w:drawing>
              <wp:anchor distT="0" distB="0" distL="114300" distR="114300" simplePos="0" relativeHeight="251654656" behindDoc="0" locked="0" layoutInCell="1" allowOverlap="1">
                <wp:simplePos x="0" y="0"/>
                <wp:positionH relativeFrom="column">
                  <wp:posOffset>-822960</wp:posOffset>
                </wp:positionH>
                <wp:positionV relativeFrom="paragraph">
                  <wp:posOffset>231140</wp:posOffset>
                </wp:positionV>
                <wp:extent cx="2465070" cy="1355090"/>
                <wp:effectExtent l="0" t="0" r="24130" b="16510"/>
                <wp:wrapNone/>
                <wp:docPr id="176" name="Прямоугольник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5070" cy="1355090"/>
                        </a:xfrm>
                        <a:prstGeom prst="rect">
                          <a:avLst/>
                        </a:prstGeom>
                        <a:solidFill>
                          <a:srgbClr val="FFFFFF"/>
                        </a:solidFill>
                        <a:ln w="9525">
                          <a:solidFill>
                            <a:srgbClr val="000000"/>
                          </a:solidFill>
                          <a:miter lim="800000"/>
                          <a:headEnd/>
                          <a:tailEnd/>
                        </a:ln>
                      </wps:spPr>
                      <wps:txbx>
                        <w:txbxContent>
                          <w:p w:rsidR="00830B11" w:rsidRPr="0092357F" w:rsidRDefault="00830B11" w:rsidP="00122347">
                            <w:pPr>
                              <w:rPr>
                                <w:rFonts w:ascii="Times New Roman" w:hAnsi="Times New Roman"/>
                              </w:rPr>
                            </w:pPr>
                            <w:r w:rsidRPr="0092357F">
                              <w:rPr>
                                <w:rFonts w:ascii="Times New Roman" w:hAnsi="Times New Roman"/>
                              </w:rPr>
                              <w:t>Если у больной на фоне проводимой адекватной заместительной терапии отмечается стойкая ремиссия</w:t>
                            </w:r>
                            <w:r>
                              <w:rPr>
                                <w:rFonts w:ascii="Times New Roman" w:hAnsi="Times New Roman"/>
                              </w:rPr>
                              <w:t xml:space="preserve"> </w:t>
                            </w:r>
                            <w:r w:rsidRPr="0092357F">
                              <w:rPr>
                                <w:rFonts w:ascii="Times New Roman" w:hAnsi="Times New Roman"/>
                              </w:rPr>
                              <w:t>инфекционных (вирусных, грибко</w:t>
                            </w:r>
                            <w:r>
                              <w:rPr>
                                <w:rFonts w:ascii="Times New Roman" w:hAnsi="Times New Roman"/>
                              </w:rPr>
                              <w:t>вых, бактериальных) заболеваний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6" o:spid="_x0000_s1027" style="position:absolute;left:0;text-align:left;margin-left:-64.75pt;margin-top:18.2pt;width:194.1pt;height:106.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">
                <v:textbox>
                  <w:txbxContent>
                    <w:p w:rsidR="00830B11" w:rsidRPr="0092357F" w:rsidRDefault="00830B11" w:rsidP="00122347">
                      <w:pPr>
                        <w:rPr>
                          <w:rFonts w:ascii="Times New Roman" w:hAnsi="Times New Roman"/>
                        </w:rPr>
                      </w:pPr>
                      <w:r w:rsidRPr="0092357F">
                        <w:rPr>
                          <w:rFonts w:ascii="Times New Roman" w:hAnsi="Times New Roman"/>
                        </w:rPr>
                        <w:t>Если у больной на фоне проводимой адекватной заместительной терапии отмечается стойкая ремиссия</w:t>
                      </w:r>
                      <w:r>
                        <w:rPr>
                          <w:rFonts w:ascii="Times New Roman" w:hAnsi="Times New Roman"/>
                        </w:rPr>
                        <w:t xml:space="preserve"> </w:t>
                      </w:r>
                      <w:r w:rsidRPr="0092357F">
                        <w:rPr>
                          <w:rFonts w:ascii="Times New Roman" w:hAnsi="Times New Roman"/>
                        </w:rPr>
                        <w:t>инфекционных (вирусных, грибко</w:t>
                      </w:r>
                      <w:r>
                        <w:rPr>
                          <w:rFonts w:ascii="Times New Roman" w:hAnsi="Times New Roman"/>
                        </w:rPr>
                        <w:t>вых, бактериальных) заболеваний</w:t>
                      </w:r>
                    </w:p>
                  </w:txbxContent>
                </v:textbox>
              </v:rect>
            </w:pict>
          </mc:Fallback>
        </mc:AlternateContent>
      </w:r>
    </w:p>
    <w:p w:rsidR="008D4E30" w:rsidRDefault="008D4E30" w:rsidP="00741D22">
      <w:pPr>
        <w:spacing w:line="360" w:lineRule="auto"/>
        <w:jc w:val="both"/>
      </w:pPr>
    </w:p>
    <w:p w:rsidR="008D4E30" w:rsidRPr="00F019B4" w:rsidRDefault="00174C22" w:rsidP="00741D22">
      <w:pPr>
        <w:spacing w:line="360" w:lineRule="auto"/>
        <w:jc w:val="both"/>
        <w:rPr>
          <w:b/>
        </w:rPr>
      </w:pPr>
      <w:r>
        <w:rPr>
          <w:noProof/>
          <w:lang w:val="en-US" w:eastAsia="ru-RU"/>
        </w:rPr>
        <mc:AlternateContent>
          <mc:Choice Requires="wps">
            <w:drawing>
              <wp:anchor distT="0" distB="0" distL="114300" distR="114300" simplePos="0" relativeHeight="251661824" behindDoc="0" locked="0" layoutInCell="1" allowOverlap="1">
                <wp:simplePos x="0" y="0"/>
                <wp:positionH relativeFrom="column">
                  <wp:posOffset>1717675</wp:posOffset>
                </wp:positionH>
                <wp:positionV relativeFrom="paragraph">
                  <wp:posOffset>100965</wp:posOffset>
                </wp:positionV>
                <wp:extent cx="656590" cy="0"/>
                <wp:effectExtent l="15875" t="50165" r="38735" b="76835"/>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65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4" o:spid="_x0000_s1026" type="#_x0000_t32" style="position:absolute;margin-left:135.25pt;margin-top:7.95pt;width:51.7pt;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">
                <v:stroke endarrow="block"/>
              </v:shape>
            </w:pict>
          </mc:Fallback>
        </mc:AlternateContent>
      </w:r>
    </w:p>
    <w:p w:rsidR="008D4E30" w:rsidRDefault="008D4E30" w:rsidP="00741D22">
      <w:pPr>
        <w:spacing w:line="360" w:lineRule="auto"/>
        <w:jc w:val="both"/>
      </w:pPr>
    </w:p>
    <w:p w:rsidR="008D4E30" w:rsidRDefault="008D4E30" w:rsidP="00741D22">
      <w:pPr>
        <w:spacing w:line="360" w:lineRule="auto"/>
        <w:jc w:val="both"/>
      </w:pPr>
    </w:p>
    <w:p w:rsidR="008D4E30" w:rsidRDefault="008D4E30" w:rsidP="00741D22">
      <w:pPr>
        <w:spacing w:line="360" w:lineRule="auto"/>
        <w:jc w:val="both"/>
      </w:pPr>
    </w:p>
    <w:p w:rsidR="008D4E30" w:rsidRDefault="008D4E30" w:rsidP="00741D22">
      <w:pPr>
        <w:spacing w:line="360" w:lineRule="auto"/>
        <w:jc w:val="both"/>
      </w:pPr>
    </w:p>
    <w:p w:rsidR="008D4E30" w:rsidRDefault="00174C22" w:rsidP="00741D22">
      <w:pPr>
        <w:spacing w:line="360" w:lineRule="auto"/>
        <w:jc w:val="both"/>
      </w:pPr>
      <w:r>
        <w:rPr>
          <w:noProof/>
          <w:lang w:val="en-US" w:eastAsia="ru-RU"/>
        </w:rPr>
        <mc:AlternateContent>
          <mc:Choice Requires="wps">
            <w:drawing>
              <wp:anchor distT="0" distB="0" distL="114300" distR="114300" simplePos="0" relativeHeight="251655680" behindDoc="0" locked="0" layoutInCell="1" allowOverlap="1">
                <wp:simplePos x="0" y="0"/>
                <wp:positionH relativeFrom="column">
                  <wp:posOffset>2437765</wp:posOffset>
                </wp:positionH>
                <wp:positionV relativeFrom="paragraph">
                  <wp:posOffset>57785</wp:posOffset>
                </wp:positionV>
                <wp:extent cx="3423285" cy="2545715"/>
                <wp:effectExtent l="0" t="0" r="31115" b="19685"/>
                <wp:wrapNone/>
                <wp:docPr id="174" name="Прямоугольник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3285" cy="2545715"/>
                        </a:xfrm>
                        <a:prstGeom prst="rect">
                          <a:avLst/>
                        </a:prstGeom>
                        <a:solidFill>
                          <a:srgbClr val="FFFFFF"/>
                        </a:solidFill>
                        <a:ln w="9525">
                          <a:solidFill>
                            <a:srgbClr val="000000"/>
                          </a:solidFill>
                          <a:miter lim="800000"/>
                          <a:headEnd/>
                          <a:tailEnd/>
                        </a:ln>
                      </wps:spPr>
                      <wps:txbx>
                        <w:txbxContent>
                          <w:p w:rsidR="00830B11" w:rsidRPr="0092357F" w:rsidRDefault="00830B11" w:rsidP="00122347">
                            <w:pPr>
                              <w:numPr>
                                <w:ilvl w:val="0"/>
                                <w:numId w:val="22"/>
                              </w:numPr>
                              <w:tabs>
                                <w:tab w:val="clear" w:pos="720"/>
                              </w:tabs>
                              <w:spacing w:after="0" w:line="240" w:lineRule="auto"/>
                              <w:ind w:left="142" w:hanging="142"/>
                              <w:jc w:val="both"/>
                              <w:rPr>
                                <w:rFonts w:ascii="Times New Roman" w:hAnsi="Times New Roman"/>
                              </w:rPr>
                            </w:pPr>
                            <w:r>
                              <w:rPr>
                                <w:rFonts w:ascii="Times New Roman" w:hAnsi="Times New Roman"/>
                              </w:rPr>
                              <w:t>У</w:t>
                            </w:r>
                            <w:r w:rsidRPr="0092357F">
                              <w:rPr>
                                <w:rFonts w:ascii="Times New Roman" w:hAnsi="Times New Roman"/>
                              </w:rPr>
                              <w:t xml:space="preserve">величить дозу вводимого иммуноглобулина до </w:t>
                            </w:r>
                            <w:r>
                              <w:rPr>
                                <w:rFonts w:ascii="Times New Roman" w:hAnsi="Times New Roman"/>
                              </w:rPr>
                              <w:t xml:space="preserve">1–1,5 г/кг с ежемесячной коррекцией дозы по данным претрансфузионного уровня, показателей контроля над инфекциями, веса пациентки </w:t>
                            </w:r>
                          </w:p>
                          <w:p w:rsidR="00830B11" w:rsidRPr="0092357F" w:rsidRDefault="00830B11" w:rsidP="00122347">
                            <w:pPr>
                              <w:numPr>
                                <w:ilvl w:val="0"/>
                                <w:numId w:val="22"/>
                              </w:numPr>
                              <w:tabs>
                                <w:tab w:val="clear" w:pos="720"/>
                              </w:tabs>
                              <w:spacing w:after="0" w:line="240" w:lineRule="auto"/>
                              <w:ind w:left="142" w:hanging="142"/>
                              <w:jc w:val="both"/>
                              <w:rPr>
                                <w:rFonts w:ascii="Times New Roman" w:hAnsi="Times New Roman"/>
                              </w:rPr>
                            </w:pPr>
                            <w:r w:rsidRPr="0092357F">
                              <w:rPr>
                                <w:rFonts w:ascii="Times New Roman" w:hAnsi="Times New Roman"/>
                              </w:rPr>
                              <w:t>Выбор метода родоразрешения по акушерским показаниям. В</w:t>
                            </w:r>
                            <w:r>
                              <w:rPr>
                                <w:rFonts w:ascii="Times New Roman" w:hAnsi="Times New Roman"/>
                              </w:rPr>
                              <w:t> </w:t>
                            </w:r>
                            <w:r w:rsidRPr="0092357F">
                              <w:rPr>
                                <w:rFonts w:ascii="Times New Roman" w:hAnsi="Times New Roman"/>
                              </w:rPr>
                              <w:t>случае операции кесарева сечения сроки</w:t>
                            </w:r>
                            <w:r>
                              <w:rPr>
                                <w:rFonts w:ascii="Times New Roman" w:hAnsi="Times New Roman"/>
                              </w:rPr>
                              <w:t xml:space="preserve"> </w:t>
                            </w:r>
                            <w:r w:rsidRPr="0092357F">
                              <w:rPr>
                                <w:rFonts w:ascii="Times New Roman" w:hAnsi="Times New Roman"/>
                              </w:rPr>
                              <w:t>проведения антибактериальной терапии должны в 2</w:t>
                            </w:r>
                            <w:r>
                              <w:rPr>
                                <w:rFonts w:ascii="Times New Roman" w:hAnsi="Times New Roman"/>
                              </w:rPr>
                              <w:t>–</w:t>
                            </w:r>
                            <w:r w:rsidRPr="0092357F">
                              <w:rPr>
                                <w:rFonts w:ascii="Times New Roman" w:hAnsi="Times New Roman"/>
                              </w:rPr>
                              <w:t>3</w:t>
                            </w:r>
                            <w:r>
                              <w:rPr>
                                <w:rFonts w:ascii="Times New Roman" w:hAnsi="Times New Roman"/>
                              </w:rPr>
                              <w:t> </w:t>
                            </w:r>
                            <w:r w:rsidRPr="0092357F">
                              <w:rPr>
                                <w:rFonts w:ascii="Times New Roman" w:hAnsi="Times New Roman"/>
                              </w:rPr>
                              <w:t>раза превышать продолжительность стандартной антибактериальной терап</w:t>
                            </w:r>
                            <w:r>
                              <w:rPr>
                                <w:rFonts w:ascii="Times New Roman" w:hAnsi="Times New Roman"/>
                              </w:rPr>
                              <w:t>ии у иммунокомпетентных больных</w:t>
                            </w:r>
                          </w:p>
                          <w:p w:rsidR="00830B11" w:rsidRPr="0092357F" w:rsidRDefault="00830B11" w:rsidP="00122347">
                            <w:pPr>
                              <w:numPr>
                                <w:ilvl w:val="0"/>
                                <w:numId w:val="22"/>
                              </w:numPr>
                              <w:tabs>
                                <w:tab w:val="clear" w:pos="720"/>
                              </w:tabs>
                              <w:spacing w:after="0" w:line="240" w:lineRule="auto"/>
                              <w:ind w:left="142" w:hanging="142"/>
                              <w:jc w:val="both"/>
                              <w:rPr>
                                <w:rFonts w:ascii="Times New Roman" w:hAnsi="Times New Roman"/>
                              </w:rPr>
                            </w:pPr>
                            <w:r w:rsidRPr="0092357F">
                              <w:rPr>
                                <w:rFonts w:ascii="Times New Roman" w:hAnsi="Times New Roman"/>
                              </w:rPr>
                              <w:t>Вопрос о грудном вскармливани</w:t>
                            </w:r>
                            <w:r>
                              <w:rPr>
                                <w:rFonts w:ascii="Times New Roman" w:hAnsi="Times New Roman"/>
                              </w:rPr>
                              <w:t>и решается врачом индивидуально</w:t>
                            </w:r>
                          </w:p>
                          <w:p w:rsidR="00830B11" w:rsidRPr="0092357F" w:rsidRDefault="00830B11" w:rsidP="00122347">
                            <w:pPr>
                              <w:pStyle w:val="ae"/>
                              <w:numPr>
                                <w:ilvl w:val="0"/>
                                <w:numId w:val="23"/>
                              </w:numPr>
                              <w:tabs>
                                <w:tab w:val="clear" w:pos="720"/>
                              </w:tabs>
                              <w:ind w:left="142" w:hanging="142"/>
                              <w:jc w:val="both"/>
                              <w:rPr>
                                <w:sz w:val="22"/>
                                <w:szCs w:val="22"/>
                              </w:rPr>
                            </w:pPr>
                            <w:r w:rsidRPr="0092357F">
                              <w:rPr>
                                <w:sz w:val="22"/>
                                <w:szCs w:val="22"/>
                              </w:rPr>
                              <w:t xml:space="preserve">Курс дополнительной антибактериальной терапии во время беременности по показаниям.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4" o:spid="_x0000_s1028" style="position:absolute;left:0;text-align:left;margin-left:191.95pt;margin-top:4.55pt;width:269.55pt;height:200.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">
                <v:textbox>
                  <w:txbxContent>
                    <w:p w:rsidR="00830B11" w:rsidRPr="0092357F" w:rsidRDefault="00830B11" w:rsidP="00122347">
                      <w:pPr>
                        <w:numPr>
                          <w:ilvl w:val="0"/>
                          <w:numId w:val="22"/>
                        </w:numPr>
                        <w:tabs>
                          <w:tab w:val="clear" w:pos="720"/>
                        </w:tabs>
                        <w:spacing w:after="0" w:line="240" w:lineRule="auto"/>
                        <w:ind w:left="142" w:hanging="142"/>
                        <w:jc w:val="both"/>
                        <w:rPr>
                          <w:rFonts w:ascii="Times New Roman" w:hAnsi="Times New Roman"/>
                        </w:rPr>
                      </w:pPr>
                      <w:r>
                        <w:rPr>
                          <w:rFonts w:ascii="Times New Roman" w:hAnsi="Times New Roman"/>
                        </w:rPr>
                        <w:t>У</w:t>
                      </w:r>
                      <w:r w:rsidRPr="0092357F">
                        <w:rPr>
                          <w:rFonts w:ascii="Times New Roman" w:hAnsi="Times New Roman"/>
                        </w:rPr>
                        <w:t xml:space="preserve">величить дозу вводимого иммуноглобулина до </w:t>
                      </w:r>
                      <w:r>
                        <w:rPr>
                          <w:rFonts w:ascii="Times New Roman" w:hAnsi="Times New Roman"/>
                        </w:rPr>
                        <w:t xml:space="preserve">1–1,5 г/кг с ежемесячной коррекцией дозы по данным претрансфузионного уровня, показателей контроля над инфекциями, веса пациентки </w:t>
                      </w:r>
                    </w:p>
                    <w:p w:rsidR="00830B11" w:rsidRPr="0092357F" w:rsidRDefault="00830B11" w:rsidP="00122347">
                      <w:pPr>
                        <w:numPr>
                          <w:ilvl w:val="0"/>
                          <w:numId w:val="22"/>
                        </w:numPr>
                        <w:tabs>
                          <w:tab w:val="clear" w:pos="720"/>
                        </w:tabs>
                        <w:spacing w:after="0" w:line="240" w:lineRule="auto"/>
                        <w:ind w:left="142" w:hanging="142"/>
                        <w:jc w:val="both"/>
                        <w:rPr>
                          <w:rFonts w:ascii="Times New Roman" w:hAnsi="Times New Roman"/>
                        </w:rPr>
                      </w:pPr>
                      <w:r w:rsidRPr="0092357F">
                        <w:rPr>
                          <w:rFonts w:ascii="Times New Roman" w:hAnsi="Times New Roman"/>
                        </w:rPr>
                        <w:t>Выбор метода родоразрешения по акушерским показаниям. В</w:t>
                      </w:r>
                      <w:r>
                        <w:rPr>
                          <w:rFonts w:ascii="Times New Roman" w:hAnsi="Times New Roman"/>
                        </w:rPr>
                        <w:t> </w:t>
                      </w:r>
                      <w:r w:rsidRPr="0092357F">
                        <w:rPr>
                          <w:rFonts w:ascii="Times New Roman" w:hAnsi="Times New Roman"/>
                        </w:rPr>
                        <w:t>случае операции кесарева сечения сроки</w:t>
                      </w:r>
                      <w:r>
                        <w:rPr>
                          <w:rFonts w:ascii="Times New Roman" w:hAnsi="Times New Roman"/>
                        </w:rPr>
                        <w:t xml:space="preserve"> </w:t>
                      </w:r>
                      <w:r w:rsidRPr="0092357F">
                        <w:rPr>
                          <w:rFonts w:ascii="Times New Roman" w:hAnsi="Times New Roman"/>
                        </w:rPr>
                        <w:t>проведения антибактериальной терапии должны в 2</w:t>
                      </w:r>
                      <w:r>
                        <w:rPr>
                          <w:rFonts w:ascii="Times New Roman" w:hAnsi="Times New Roman"/>
                        </w:rPr>
                        <w:t>–</w:t>
                      </w:r>
                      <w:r w:rsidRPr="0092357F">
                        <w:rPr>
                          <w:rFonts w:ascii="Times New Roman" w:hAnsi="Times New Roman"/>
                        </w:rPr>
                        <w:t>3</w:t>
                      </w:r>
                      <w:r>
                        <w:rPr>
                          <w:rFonts w:ascii="Times New Roman" w:hAnsi="Times New Roman"/>
                        </w:rPr>
                        <w:t> </w:t>
                      </w:r>
                      <w:r w:rsidRPr="0092357F">
                        <w:rPr>
                          <w:rFonts w:ascii="Times New Roman" w:hAnsi="Times New Roman"/>
                        </w:rPr>
                        <w:t>раза превышать продолжительность стандартной антибактериальной терап</w:t>
                      </w:r>
                      <w:r>
                        <w:rPr>
                          <w:rFonts w:ascii="Times New Roman" w:hAnsi="Times New Roman"/>
                        </w:rPr>
                        <w:t>ии у иммунокомпетентных больных</w:t>
                      </w:r>
                    </w:p>
                    <w:p w:rsidR="00830B11" w:rsidRPr="0092357F" w:rsidRDefault="00830B11" w:rsidP="00122347">
                      <w:pPr>
                        <w:numPr>
                          <w:ilvl w:val="0"/>
                          <w:numId w:val="22"/>
                        </w:numPr>
                        <w:tabs>
                          <w:tab w:val="clear" w:pos="720"/>
                        </w:tabs>
                        <w:spacing w:after="0" w:line="240" w:lineRule="auto"/>
                        <w:ind w:left="142" w:hanging="142"/>
                        <w:jc w:val="both"/>
                        <w:rPr>
                          <w:rFonts w:ascii="Times New Roman" w:hAnsi="Times New Roman"/>
                        </w:rPr>
                      </w:pPr>
                      <w:r w:rsidRPr="0092357F">
                        <w:rPr>
                          <w:rFonts w:ascii="Times New Roman" w:hAnsi="Times New Roman"/>
                        </w:rPr>
                        <w:t>Вопрос о грудном вскармливани</w:t>
                      </w:r>
                      <w:r>
                        <w:rPr>
                          <w:rFonts w:ascii="Times New Roman" w:hAnsi="Times New Roman"/>
                        </w:rPr>
                        <w:t>и решается врачом индивидуально</w:t>
                      </w:r>
                    </w:p>
                    <w:p w:rsidR="00830B11" w:rsidRPr="0092357F" w:rsidRDefault="00830B11" w:rsidP="00122347">
                      <w:pPr>
                        <w:pStyle w:val="ae"/>
                        <w:numPr>
                          <w:ilvl w:val="0"/>
                          <w:numId w:val="23"/>
                        </w:numPr>
                        <w:tabs>
                          <w:tab w:val="clear" w:pos="720"/>
                        </w:tabs>
                        <w:ind w:left="142" w:hanging="142"/>
                        <w:jc w:val="both"/>
                        <w:rPr>
                          <w:sz w:val="22"/>
                          <w:szCs w:val="22"/>
                        </w:rPr>
                      </w:pPr>
                      <w:r w:rsidRPr="0092357F">
                        <w:rPr>
                          <w:sz w:val="22"/>
                          <w:szCs w:val="22"/>
                        </w:rPr>
                        <w:t xml:space="preserve">Курс дополнительной антибактериальной терапии во время беременности по показаниям. </w:t>
                      </w:r>
                    </w:p>
                  </w:txbxContent>
                </v:textbox>
              </v:rect>
            </w:pict>
          </mc:Fallback>
        </mc:AlternateContent>
      </w:r>
    </w:p>
    <w:p w:rsidR="008D4E30" w:rsidRDefault="00174C22" w:rsidP="00741D22">
      <w:pPr>
        <w:spacing w:line="360" w:lineRule="auto"/>
        <w:jc w:val="both"/>
      </w:pPr>
      <w:r>
        <w:rPr>
          <w:noProof/>
          <w:lang w:val="en-US" w:eastAsia="ru-RU"/>
        </w:rPr>
        <mc:AlternateContent>
          <mc:Choice Requires="wps">
            <w:drawing>
              <wp:anchor distT="0" distB="0" distL="114300" distR="114300" simplePos="0" relativeHeight="251656704" behindDoc="0" locked="0" layoutInCell="1" allowOverlap="1">
                <wp:simplePos x="0" y="0"/>
                <wp:positionH relativeFrom="column">
                  <wp:posOffset>-873760</wp:posOffset>
                </wp:positionH>
                <wp:positionV relativeFrom="paragraph">
                  <wp:posOffset>132080</wp:posOffset>
                </wp:positionV>
                <wp:extent cx="2474595" cy="911225"/>
                <wp:effectExtent l="0" t="0" r="14605" b="28575"/>
                <wp:wrapNone/>
                <wp:docPr id="173" name="Прямоугольник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4595" cy="911225"/>
                        </a:xfrm>
                        <a:prstGeom prst="rect">
                          <a:avLst/>
                        </a:prstGeom>
                        <a:solidFill>
                          <a:srgbClr val="FFFFFF"/>
                        </a:solidFill>
                        <a:ln w="9525">
                          <a:solidFill>
                            <a:srgbClr val="000000"/>
                          </a:solidFill>
                          <a:miter lim="800000"/>
                          <a:headEnd/>
                          <a:tailEnd/>
                        </a:ln>
                      </wps:spPr>
                      <wps:txbx>
                        <w:txbxContent>
                          <w:p w:rsidR="00830B11" w:rsidRPr="0092357F" w:rsidRDefault="00830B11" w:rsidP="00A40E83">
                            <w:pPr>
                              <w:rPr>
                                <w:rFonts w:ascii="Times New Roman" w:hAnsi="Times New Roman"/>
                              </w:rPr>
                            </w:pPr>
                            <w:r>
                              <w:rPr>
                                <w:rFonts w:ascii="Times New Roman" w:hAnsi="Times New Roman"/>
                              </w:rPr>
                              <w:t xml:space="preserve">Отсутствие контроля над инфекциями </w:t>
                            </w:r>
                            <w:r w:rsidRPr="0092357F">
                              <w:rPr>
                                <w:rFonts w:ascii="Times New Roman" w:hAnsi="Times New Roman"/>
                              </w:rPr>
                              <w:t>на фоне проводимой заместительной терапии  (4</w:t>
                            </w:r>
                            <w:r>
                              <w:rPr>
                                <w:rFonts w:ascii="Times New Roman" w:hAnsi="Times New Roman"/>
                              </w:rPr>
                              <w:t>-5</w:t>
                            </w:r>
                            <w:r w:rsidRPr="0092357F">
                              <w:rPr>
                                <w:rFonts w:ascii="Times New Roman" w:hAnsi="Times New Roman"/>
                              </w:rPr>
                              <w:t xml:space="preserve"> обострени</w:t>
                            </w:r>
                            <w:r>
                              <w:rPr>
                                <w:rFonts w:ascii="Times New Roman" w:hAnsi="Times New Roman"/>
                              </w:rPr>
                              <w:t>й</w:t>
                            </w:r>
                            <w:r w:rsidRPr="0092357F">
                              <w:rPr>
                                <w:rFonts w:ascii="Times New Roman" w:hAnsi="Times New Roman"/>
                              </w:rPr>
                              <w:t xml:space="preserve"> </w:t>
                            </w:r>
                            <w:r>
                              <w:rPr>
                                <w:rFonts w:ascii="Times New Roman" w:hAnsi="Times New Roman"/>
                              </w:rPr>
                              <w:t>в год)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3" o:spid="_x0000_s1029" style="position:absolute;left:0;text-align:left;margin-left:-68.75pt;margin-top:10.4pt;width:194.85pt;height:71.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">
                <v:textbox>
                  <w:txbxContent>
                    <w:p w:rsidR="00830B11" w:rsidRPr="0092357F" w:rsidRDefault="00830B11" w:rsidP="00A40E83">
                      <w:pPr>
                        <w:rPr>
                          <w:rFonts w:ascii="Times New Roman" w:hAnsi="Times New Roman"/>
                        </w:rPr>
                      </w:pPr>
                      <w:r>
                        <w:rPr>
                          <w:rFonts w:ascii="Times New Roman" w:hAnsi="Times New Roman"/>
                        </w:rPr>
                        <w:t xml:space="preserve">Отсутствие контроля над инфекциями </w:t>
                      </w:r>
                      <w:r w:rsidRPr="0092357F">
                        <w:rPr>
                          <w:rFonts w:ascii="Times New Roman" w:hAnsi="Times New Roman"/>
                        </w:rPr>
                        <w:t>на фоне проводимой заместительной терапии  (4</w:t>
                      </w:r>
                      <w:r>
                        <w:rPr>
                          <w:rFonts w:ascii="Times New Roman" w:hAnsi="Times New Roman"/>
                        </w:rPr>
                        <w:t>-5</w:t>
                      </w:r>
                      <w:r w:rsidRPr="0092357F">
                        <w:rPr>
                          <w:rFonts w:ascii="Times New Roman" w:hAnsi="Times New Roman"/>
                        </w:rPr>
                        <w:t xml:space="preserve"> обострени</w:t>
                      </w:r>
                      <w:r>
                        <w:rPr>
                          <w:rFonts w:ascii="Times New Roman" w:hAnsi="Times New Roman"/>
                        </w:rPr>
                        <w:t>й</w:t>
                      </w:r>
                      <w:r w:rsidRPr="0092357F">
                        <w:rPr>
                          <w:rFonts w:ascii="Times New Roman" w:hAnsi="Times New Roman"/>
                        </w:rPr>
                        <w:t xml:space="preserve"> </w:t>
                      </w:r>
                      <w:r>
                        <w:rPr>
                          <w:rFonts w:ascii="Times New Roman" w:hAnsi="Times New Roman"/>
                        </w:rPr>
                        <w:t>в год)</w:t>
                      </w:r>
                    </w:p>
                  </w:txbxContent>
                </v:textbox>
              </v:rect>
            </w:pict>
          </mc:Fallback>
        </mc:AlternateContent>
      </w:r>
    </w:p>
    <w:p w:rsidR="008D4E30" w:rsidRDefault="00174C22" w:rsidP="00741D22">
      <w:pPr>
        <w:spacing w:line="360" w:lineRule="auto"/>
        <w:jc w:val="both"/>
      </w:pPr>
      <w:r>
        <w:rPr>
          <w:noProof/>
          <w:lang w:val="en-US" w:eastAsia="ru-RU"/>
        </w:rPr>
        <mc:AlternateContent>
          <mc:Choice Requires="wps">
            <w:drawing>
              <wp:anchor distT="0" distB="0" distL="114300" distR="114300" simplePos="0" relativeHeight="251660800" behindDoc="0" locked="0" layoutInCell="1" allowOverlap="1">
                <wp:simplePos x="0" y="0"/>
                <wp:positionH relativeFrom="column">
                  <wp:posOffset>1698625</wp:posOffset>
                </wp:positionH>
                <wp:positionV relativeFrom="paragraph">
                  <wp:posOffset>146685</wp:posOffset>
                </wp:positionV>
                <wp:extent cx="656590" cy="0"/>
                <wp:effectExtent l="9525" t="45085" r="32385" b="81915"/>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65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133.75pt;margin-top:11.55pt;width:51.7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">
                <v:stroke endarrow="block"/>
              </v:shape>
            </w:pict>
          </mc:Fallback>
        </mc:AlternateContent>
      </w:r>
    </w:p>
    <w:p w:rsidR="008D4E30" w:rsidRDefault="008D4E30" w:rsidP="00741D22">
      <w:pPr>
        <w:spacing w:line="360" w:lineRule="auto"/>
        <w:jc w:val="both"/>
      </w:pPr>
    </w:p>
    <w:p w:rsidR="008D4E30" w:rsidRDefault="008D4E30" w:rsidP="00741D22">
      <w:pPr>
        <w:spacing w:line="360" w:lineRule="auto"/>
        <w:jc w:val="both"/>
      </w:pPr>
    </w:p>
    <w:p w:rsidR="008D4E30" w:rsidRDefault="008D4E30" w:rsidP="00741D22">
      <w:pPr>
        <w:spacing w:line="360" w:lineRule="auto"/>
        <w:jc w:val="both"/>
      </w:pPr>
    </w:p>
    <w:p w:rsidR="008D4E30" w:rsidRDefault="008D4E30" w:rsidP="00741D22">
      <w:pPr>
        <w:spacing w:line="360" w:lineRule="auto"/>
        <w:jc w:val="both"/>
      </w:pPr>
    </w:p>
    <w:p w:rsidR="008D4E30" w:rsidRDefault="008D4E30" w:rsidP="00741D22">
      <w:pPr>
        <w:spacing w:line="360" w:lineRule="auto"/>
        <w:jc w:val="both"/>
      </w:pPr>
    </w:p>
    <w:p w:rsidR="008D4E30" w:rsidRDefault="00174C22" w:rsidP="00A40E83">
      <w:pPr>
        <w:tabs>
          <w:tab w:val="left" w:pos="6450"/>
        </w:tabs>
        <w:spacing w:line="360" w:lineRule="auto"/>
        <w:jc w:val="both"/>
      </w:pPr>
      <w:r>
        <w:rPr>
          <w:noProof/>
          <w:lang w:val="en-US" w:eastAsia="ru-RU"/>
        </w:rPr>
        <mc:AlternateContent>
          <mc:Choice Requires="wps">
            <w:drawing>
              <wp:anchor distT="0" distB="0" distL="114300" distR="114300" simplePos="0" relativeHeight="251658752" behindDoc="0" locked="0" layoutInCell="1" allowOverlap="1">
                <wp:simplePos x="0" y="0"/>
                <wp:positionH relativeFrom="column">
                  <wp:posOffset>2381250</wp:posOffset>
                </wp:positionH>
                <wp:positionV relativeFrom="paragraph">
                  <wp:posOffset>31750</wp:posOffset>
                </wp:positionV>
                <wp:extent cx="3466465" cy="3213100"/>
                <wp:effectExtent l="0" t="0" r="13335" b="38100"/>
                <wp:wrapNone/>
                <wp:docPr id="171" name="Прямоугольник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6465" cy="3213100"/>
                        </a:xfrm>
                        <a:prstGeom prst="rect">
                          <a:avLst/>
                        </a:prstGeom>
                        <a:solidFill>
                          <a:srgbClr val="FFFFFF"/>
                        </a:solidFill>
                        <a:ln w="9525">
                          <a:solidFill>
                            <a:srgbClr val="000000"/>
                          </a:solidFill>
                          <a:miter lim="800000"/>
                          <a:headEnd/>
                          <a:tailEnd/>
                        </a:ln>
                      </wps:spPr>
                      <wps:txbx>
                        <w:txbxContent>
                          <w:p w:rsidR="00830B11" w:rsidRDefault="00830B11" w:rsidP="00A40E83">
                            <w:pPr>
                              <w:numPr>
                                <w:ilvl w:val="0"/>
                                <w:numId w:val="20"/>
                              </w:numPr>
                              <w:tabs>
                                <w:tab w:val="clear" w:pos="720"/>
                                <w:tab w:val="num" w:pos="-1800"/>
                              </w:tabs>
                              <w:spacing w:after="0" w:line="240" w:lineRule="auto"/>
                              <w:ind w:left="142" w:hanging="142"/>
                              <w:jc w:val="both"/>
                              <w:rPr>
                                <w:rFonts w:ascii="Times New Roman" w:hAnsi="Times New Roman"/>
                              </w:rPr>
                            </w:pPr>
                            <w:r>
                              <w:rPr>
                                <w:rFonts w:ascii="Times New Roman" w:hAnsi="Times New Roman"/>
                              </w:rPr>
                              <w:t>У</w:t>
                            </w:r>
                            <w:r w:rsidRPr="0092357F">
                              <w:rPr>
                                <w:rFonts w:ascii="Times New Roman" w:hAnsi="Times New Roman"/>
                              </w:rPr>
                              <w:t>величить дозу вводимого иммуноглобулина до 1</w:t>
                            </w:r>
                            <w:r>
                              <w:rPr>
                                <w:rFonts w:ascii="Times New Roman" w:hAnsi="Times New Roman"/>
                              </w:rPr>
                              <w:t>–</w:t>
                            </w:r>
                            <w:r w:rsidRPr="0092357F">
                              <w:rPr>
                                <w:rFonts w:ascii="Times New Roman" w:hAnsi="Times New Roman"/>
                              </w:rPr>
                              <w:t>1,5</w:t>
                            </w:r>
                            <w:r>
                              <w:rPr>
                                <w:rFonts w:ascii="Times New Roman" w:hAnsi="Times New Roman"/>
                              </w:rPr>
                              <w:t> </w:t>
                            </w:r>
                            <w:r w:rsidRPr="0092357F">
                              <w:rPr>
                                <w:rFonts w:ascii="Times New Roman" w:hAnsi="Times New Roman"/>
                              </w:rPr>
                              <w:t>г/кг</w:t>
                            </w:r>
                            <w:r>
                              <w:rPr>
                                <w:rFonts w:ascii="Times New Roman" w:hAnsi="Times New Roman"/>
                              </w:rPr>
                              <w:t>, с ежемесячной коррекцией дозы по данным претрансфузионного уровня, показателей контроля над инфекциями, веса пациентки</w:t>
                            </w:r>
                          </w:p>
                          <w:p w:rsidR="00830B11" w:rsidRPr="0092357F" w:rsidRDefault="00830B11" w:rsidP="00A40E83">
                            <w:pPr>
                              <w:numPr>
                                <w:ilvl w:val="0"/>
                                <w:numId w:val="20"/>
                              </w:numPr>
                              <w:tabs>
                                <w:tab w:val="clear" w:pos="720"/>
                              </w:tabs>
                              <w:spacing w:after="0" w:line="240" w:lineRule="auto"/>
                              <w:ind w:left="142" w:hanging="142"/>
                              <w:jc w:val="both"/>
                              <w:rPr>
                                <w:rFonts w:ascii="Times New Roman" w:hAnsi="Times New Roman"/>
                              </w:rPr>
                            </w:pPr>
                            <w:r w:rsidRPr="0092357F">
                              <w:rPr>
                                <w:rFonts w:ascii="Times New Roman" w:hAnsi="Times New Roman"/>
                              </w:rPr>
                              <w:t>До и после родоразрешения проведение адекватной антибактериальной терапии антибиотиками широкого спектра действия</w:t>
                            </w:r>
                            <w:r>
                              <w:rPr>
                                <w:rFonts w:ascii="Times New Roman" w:hAnsi="Times New Roman"/>
                              </w:rPr>
                              <w:t xml:space="preserve">. Используются препараты, разрешенные к приему во время беременности, согласно инструкции по рекомендуемым дозировкам, курсами </w:t>
                            </w:r>
                            <w:r w:rsidRPr="0092357F">
                              <w:rPr>
                                <w:rFonts w:ascii="Times New Roman" w:hAnsi="Times New Roman"/>
                              </w:rPr>
                              <w:t>в 2</w:t>
                            </w:r>
                            <w:r>
                              <w:rPr>
                                <w:rFonts w:ascii="Times New Roman" w:hAnsi="Times New Roman"/>
                              </w:rPr>
                              <w:t>–</w:t>
                            </w:r>
                            <w:r w:rsidRPr="0092357F">
                              <w:rPr>
                                <w:rFonts w:ascii="Times New Roman" w:hAnsi="Times New Roman"/>
                              </w:rPr>
                              <w:t>3</w:t>
                            </w:r>
                            <w:r>
                              <w:rPr>
                                <w:rFonts w:ascii="Times New Roman" w:hAnsi="Times New Roman"/>
                              </w:rPr>
                              <w:t> </w:t>
                            </w:r>
                            <w:r w:rsidRPr="0092357F">
                              <w:rPr>
                                <w:rFonts w:ascii="Times New Roman" w:hAnsi="Times New Roman"/>
                              </w:rPr>
                              <w:t>раза превыша</w:t>
                            </w:r>
                            <w:r>
                              <w:rPr>
                                <w:rFonts w:ascii="Times New Roman" w:hAnsi="Times New Roman"/>
                              </w:rPr>
                              <w:t>ющими</w:t>
                            </w:r>
                            <w:r w:rsidRPr="0092357F">
                              <w:rPr>
                                <w:rFonts w:ascii="Times New Roman" w:hAnsi="Times New Roman"/>
                              </w:rPr>
                              <w:t xml:space="preserve"> стандартн</w:t>
                            </w:r>
                            <w:r>
                              <w:rPr>
                                <w:rFonts w:ascii="Times New Roman" w:hAnsi="Times New Roman"/>
                              </w:rPr>
                              <w:t>ые схемы</w:t>
                            </w:r>
                            <w:r w:rsidRPr="0092357F">
                              <w:rPr>
                                <w:rFonts w:ascii="Times New Roman" w:hAnsi="Times New Roman"/>
                              </w:rPr>
                              <w:t xml:space="preserve"> антибактериальной терапии у иммунокомпетентных больных. В</w:t>
                            </w:r>
                            <w:r>
                              <w:rPr>
                                <w:rFonts w:ascii="Times New Roman" w:hAnsi="Times New Roman"/>
                              </w:rPr>
                              <w:t> </w:t>
                            </w:r>
                            <w:r w:rsidRPr="0092357F">
                              <w:rPr>
                                <w:rFonts w:ascii="Times New Roman" w:hAnsi="Times New Roman"/>
                              </w:rPr>
                              <w:t>случае планирования родоразрешения путем операции кесарев</w:t>
                            </w:r>
                            <w:r>
                              <w:rPr>
                                <w:rFonts w:ascii="Times New Roman" w:hAnsi="Times New Roman"/>
                              </w:rPr>
                              <w:t>а</w:t>
                            </w:r>
                            <w:r w:rsidRPr="0092357F">
                              <w:rPr>
                                <w:rFonts w:ascii="Times New Roman" w:hAnsi="Times New Roman"/>
                              </w:rPr>
                              <w:t xml:space="preserve"> сечени</w:t>
                            </w:r>
                            <w:r>
                              <w:rPr>
                                <w:rFonts w:ascii="Times New Roman" w:hAnsi="Times New Roman"/>
                              </w:rPr>
                              <w:t>я</w:t>
                            </w:r>
                            <w:r w:rsidRPr="0092357F">
                              <w:rPr>
                                <w:rFonts w:ascii="Times New Roman" w:hAnsi="Times New Roman"/>
                              </w:rPr>
                              <w:t>, с целью снижения вероятности инфекционных осложнений, антибактериальную терапию назначить за 2</w:t>
                            </w:r>
                            <w:r>
                              <w:rPr>
                                <w:rFonts w:ascii="Times New Roman" w:hAnsi="Times New Roman"/>
                              </w:rPr>
                              <w:t> </w:t>
                            </w:r>
                            <w:r w:rsidRPr="0092357F">
                              <w:rPr>
                                <w:rFonts w:ascii="Times New Roman" w:hAnsi="Times New Roman"/>
                              </w:rPr>
                              <w:t>дн</w:t>
                            </w:r>
                            <w:r>
                              <w:rPr>
                                <w:rFonts w:ascii="Times New Roman" w:hAnsi="Times New Roman"/>
                              </w:rPr>
                              <w:t>я до оперативного вмешательства</w:t>
                            </w:r>
                          </w:p>
                          <w:p w:rsidR="00830B11" w:rsidRPr="0092357F" w:rsidRDefault="00830B11" w:rsidP="00A40E83">
                            <w:pPr>
                              <w:numPr>
                                <w:ilvl w:val="0"/>
                                <w:numId w:val="20"/>
                              </w:numPr>
                              <w:tabs>
                                <w:tab w:val="clear" w:pos="720"/>
                              </w:tabs>
                              <w:spacing w:after="0" w:line="240" w:lineRule="auto"/>
                              <w:ind w:left="142" w:hanging="142"/>
                              <w:jc w:val="both"/>
                              <w:rPr>
                                <w:rFonts w:ascii="Times New Roman" w:hAnsi="Times New Roman"/>
                              </w:rPr>
                            </w:pPr>
                            <w:r w:rsidRPr="0092357F">
                              <w:rPr>
                                <w:rFonts w:ascii="Times New Roman" w:hAnsi="Times New Roman"/>
                              </w:rPr>
                              <w:t>Выбор метода родоразрешения</w:t>
                            </w:r>
                            <w:r>
                              <w:rPr>
                                <w:rFonts w:ascii="Times New Roman" w:hAnsi="Times New Roman"/>
                              </w:rPr>
                              <w:t xml:space="preserve"> по акушерским показаниям</w:t>
                            </w:r>
                          </w:p>
                          <w:p w:rsidR="00830B11" w:rsidRPr="0092357F" w:rsidRDefault="00830B11" w:rsidP="00A40E83">
                            <w:pPr>
                              <w:numPr>
                                <w:ilvl w:val="0"/>
                                <w:numId w:val="20"/>
                              </w:numPr>
                              <w:tabs>
                                <w:tab w:val="clear" w:pos="720"/>
                              </w:tabs>
                              <w:spacing w:after="0" w:line="240" w:lineRule="auto"/>
                              <w:ind w:left="142" w:hanging="142"/>
                              <w:jc w:val="both"/>
                              <w:rPr>
                                <w:rFonts w:ascii="Times New Roman" w:hAnsi="Times New Roman"/>
                              </w:rPr>
                            </w:pPr>
                            <w:r w:rsidRPr="004577ED">
                              <w:rPr>
                                <w:rFonts w:ascii="Times New Roman" w:hAnsi="Times New Roman"/>
                              </w:rPr>
                              <w:t xml:space="preserve">Не </w:t>
                            </w:r>
                            <w:r w:rsidRPr="00741D22">
                              <w:rPr>
                                <w:rFonts w:ascii="Times New Roman" w:hAnsi="Times New Roman"/>
                              </w:rPr>
                              <w:t>рекомендовано грудное вскармливание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1" o:spid="_x0000_s1030" style="position:absolute;left:0;text-align:left;margin-left:187.5pt;margin-top:2.5pt;width:272.95pt;height:25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">
                <v:textbox>
                  <w:txbxContent>
                    <w:p w:rsidR="00830B11" w:rsidRDefault="00830B11" w:rsidP="00A40E83">
                      <w:pPr>
                        <w:numPr>
                          <w:ilvl w:val="0"/>
                          <w:numId w:val="20"/>
                        </w:numPr>
                        <w:tabs>
                          <w:tab w:val="clear" w:pos="720"/>
                          <w:tab w:val="num" w:pos="-1800"/>
                        </w:tabs>
                        <w:spacing w:after="0" w:line="240" w:lineRule="auto"/>
                        <w:ind w:left="142" w:hanging="142"/>
                        <w:jc w:val="both"/>
                        <w:rPr>
                          <w:rFonts w:ascii="Times New Roman" w:hAnsi="Times New Roman"/>
                        </w:rPr>
                      </w:pPr>
                      <w:r>
                        <w:rPr>
                          <w:rFonts w:ascii="Times New Roman" w:hAnsi="Times New Roman"/>
                        </w:rPr>
                        <w:t>У</w:t>
                      </w:r>
                      <w:r w:rsidRPr="0092357F">
                        <w:rPr>
                          <w:rFonts w:ascii="Times New Roman" w:hAnsi="Times New Roman"/>
                        </w:rPr>
                        <w:t>величить дозу вводимого иммуноглобулина до 1</w:t>
                      </w:r>
                      <w:r>
                        <w:rPr>
                          <w:rFonts w:ascii="Times New Roman" w:hAnsi="Times New Roman"/>
                        </w:rPr>
                        <w:t>–</w:t>
                      </w:r>
                      <w:r w:rsidRPr="0092357F">
                        <w:rPr>
                          <w:rFonts w:ascii="Times New Roman" w:hAnsi="Times New Roman"/>
                        </w:rPr>
                        <w:t>1,5</w:t>
                      </w:r>
                      <w:r>
                        <w:rPr>
                          <w:rFonts w:ascii="Times New Roman" w:hAnsi="Times New Roman"/>
                        </w:rPr>
                        <w:t> </w:t>
                      </w:r>
                      <w:r w:rsidRPr="0092357F">
                        <w:rPr>
                          <w:rFonts w:ascii="Times New Roman" w:hAnsi="Times New Roman"/>
                        </w:rPr>
                        <w:t>г/кг</w:t>
                      </w:r>
                      <w:r>
                        <w:rPr>
                          <w:rFonts w:ascii="Times New Roman" w:hAnsi="Times New Roman"/>
                        </w:rPr>
                        <w:t>, с ежемесячной коррекцией дозы по данным претрансфузионного уровня, показателей контроля над инфекциями, веса пациентки</w:t>
                      </w:r>
                    </w:p>
                    <w:p w:rsidR="00830B11" w:rsidRPr="0092357F" w:rsidRDefault="00830B11" w:rsidP="00A40E83">
                      <w:pPr>
                        <w:numPr>
                          <w:ilvl w:val="0"/>
                          <w:numId w:val="20"/>
                        </w:numPr>
                        <w:tabs>
                          <w:tab w:val="clear" w:pos="720"/>
                        </w:tabs>
                        <w:spacing w:after="0" w:line="240" w:lineRule="auto"/>
                        <w:ind w:left="142" w:hanging="142"/>
                        <w:jc w:val="both"/>
                        <w:rPr>
                          <w:rFonts w:ascii="Times New Roman" w:hAnsi="Times New Roman"/>
                        </w:rPr>
                      </w:pPr>
                      <w:r w:rsidRPr="0092357F">
                        <w:rPr>
                          <w:rFonts w:ascii="Times New Roman" w:hAnsi="Times New Roman"/>
                        </w:rPr>
                        <w:t>До и после родоразрешения проведение адекватной антибактериальной терапии антибиотиками широкого спектра действия</w:t>
                      </w:r>
                      <w:r>
                        <w:rPr>
                          <w:rFonts w:ascii="Times New Roman" w:hAnsi="Times New Roman"/>
                        </w:rPr>
                        <w:t xml:space="preserve">. Используются препараты, разрешенные к приему во время беременности, согласно инструкции по рекомендуемым дозировкам, курсами </w:t>
                      </w:r>
                      <w:r w:rsidRPr="0092357F">
                        <w:rPr>
                          <w:rFonts w:ascii="Times New Roman" w:hAnsi="Times New Roman"/>
                        </w:rPr>
                        <w:t>в 2</w:t>
                      </w:r>
                      <w:r>
                        <w:rPr>
                          <w:rFonts w:ascii="Times New Roman" w:hAnsi="Times New Roman"/>
                        </w:rPr>
                        <w:t>–</w:t>
                      </w:r>
                      <w:r w:rsidRPr="0092357F">
                        <w:rPr>
                          <w:rFonts w:ascii="Times New Roman" w:hAnsi="Times New Roman"/>
                        </w:rPr>
                        <w:t>3</w:t>
                      </w:r>
                      <w:r>
                        <w:rPr>
                          <w:rFonts w:ascii="Times New Roman" w:hAnsi="Times New Roman"/>
                        </w:rPr>
                        <w:t> </w:t>
                      </w:r>
                      <w:r w:rsidRPr="0092357F">
                        <w:rPr>
                          <w:rFonts w:ascii="Times New Roman" w:hAnsi="Times New Roman"/>
                        </w:rPr>
                        <w:t>раза превыша</w:t>
                      </w:r>
                      <w:r>
                        <w:rPr>
                          <w:rFonts w:ascii="Times New Roman" w:hAnsi="Times New Roman"/>
                        </w:rPr>
                        <w:t>ющими</w:t>
                      </w:r>
                      <w:r w:rsidRPr="0092357F">
                        <w:rPr>
                          <w:rFonts w:ascii="Times New Roman" w:hAnsi="Times New Roman"/>
                        </w:rPr>
                        <w:t xml:space="preserve"> стандартн</w:t>
                      </w:r>
                      <w:r>
                        <w:rPr>
                          <w:rFonts w:ascii="Times New Roman" w:hAnsi="Times New Roman"/>
                        </w:rPr>
                        <w:t>ые схемы</w:t>
                      </w:r>
                      <w:r w:rsidRPr="0092357F">
                        <w:rPr>
                          <w:rFonts w:ascii="Times New Roman" w:hAnsi="Times New Roman"/>
                        </w:rPr>
                        <w:t xml:space="preserve"> антибактериальной терапии у иммунокомпетентных больных. В</w:t>
                      </w:r>
                      <w:r>
                        <w:rPr>
                          <w:rFonts w:ascii="Times New Roman" w:hAnsi="Times New Roman"/>
                        </w:rPr>
                        <w:t> </w:t>
                      </w:r>
                      <w:r w:rsidRPr="0092357F">
                        <w:rPr>
                          <w:rFonts w:ascii="Times New Roman" w:hAnsi="Times New Roman"/>
                        </w:rPr>
                        <w:t>случае планирования родоразрешения путем операции кесарев</w:t>
                      </w:r>
                      <w:r>
                        <w:rPr>
                          <w:rFonts w:ascii="Times New Roman" w:hAnsi="Times New Roman"/>
                        </w:rPr>
                        <w:t>а</w:t>
                      </w:r>
                      <w:r w:rsidRPr="0092357F">
                        <w:rPr>
                          <w:rFonts w:ascii="Times New Roman" w:hAnsi="Times New Roman"/>
                        </w:rPr>
                        <w:t xml:space="preserve"> сечени</w:t>
                      </w:r>
                      <w:r>
                        <w:rPr>
                          <w:rFonts w:ascii="Times New Roman" w:hAnsi="Times New Roman"/>
                        </w:rPr>
                        <w:t>я</w:t>
                      </w:r>
                      <w:r w:rsidRPr="0092357F">
                        <w:rPr>
                          <w:rFonts w:ascii="Times New Roman" w:hAnsi="Times New Roman"/>
                        </w:rPr>
                        <w:t>, с целью снижения вероятности инфекционных осложнений, антибактериальную терапию назначить за 2</w:t>
                      </w:r>
                      <w:r>
                        <w:rPr>
                          <w:rFonts w:ascii="Times New Roman" w:hAnsi="Times New Roman"/>
                        </w:rPr>
                        <w:t> </w:t>
                      </w:r>
                      <w:r w:rsidRPr="0092357F">
                        <w:rPr>
                          <w:rFonts w:ascii="Times New Roman" w:hAnsi="Times New Roman"/>
                        </w:rPr>
                        <w:t>дн</w:t>
                      </w:r>
                      <w:r>
                        <w:rPr>
                          <w:rFonts w:ascii="Times New Roman" w:hAnsi="Times New Roman"/>
                        </w:rPr>
                        <w:t>я до оперативного вмешательства</w:t>
                      </w:r>
                    </w:p>
                    <w:p w:rsidR="00830B11" w:rsidRPr="0092357F" w:rsidRDefault="00830B11" w:rsidP="00A40E83">
                      <w:pPr>
                        <w:numPr>
                          <w:ilvl w:val="0"/>
                          <w:numId w:val="20"/>
                        </w:numPr>
                        <w:tabs>
                          <w:tab w:val="clear" w:pos="720"/>
                        </w:tabs>
                        <w:spacing w:after="0" w:line="240" w:lineRule="auto"/>
                        <w:ind w:left="142" w:hanging="142"/>
                        <w:jc w:val="both"/>
                        <w:rPr>
                          <w:rFonts w:ascii="Times New Roman" w:hAnsi="Times New Roman"/>
                        </w:rPr>
                      </w:pPr>
                      <w:r w:rsidRPr="0092357F">
                        <w:rPr>
                          <w:rFonts w:ascii="Times New Roman" w:hAnsi="Times New Roman"/>
                        </w:rPr>
                        <w:t>Выбор метода родоразрешения</w:t>
                      </w:r>
                      <w:r>
                        <w:rPr>
                          <w:rFonts w:ascii="Times New Roman" w:hAnsi="Times New Roman"/>
                        </w:rPr>
                        <w:t xml:space="preserve"> по акушерским показаниям</w:t>
                      </w:r>
                    </w:p>
                    <w:p w:rsidR="00830B11" w:rsidRPr="0092357F" w:rsidRDefault="00830B11" w:rsidP="00A40E83">
                      <w:pPr>
                        <w:numPr>
                          <w:ilvl w:val="0"/>
                          <w:numId w:val="20"/>
                        </w:numPr>
                        <w:tabs>
                          <w:tab w:val="clear" w:pos="720"/>
                        </w:tabs>
                        <w:spacing w:after="0" w:line="240" w:lineRule="auto"/>
                        <w:ind w:left="142" w:hanging="142"/>
                        <w:jc w:val="both"/>
                        <w:rPr>
                          <w:rFonts w:ascii="Times New Roman" w:hAnsi="Times New Roman"/>
                        </w:rPr>
                      </w:pPr>
                      <w:r w:rsidRPr="004577ED">
                        <w:rPr>
                          <w:rFonts w:ascii="Times New Roman" w:hAnsi="Times New Roman"/>
                        </w:rPr>
                        <w:t xml:space="preserve">Не </w:t>
                      </w:r>
                      <w:r w:rsidRPr="00741D22">
                        <w:rPr>
                          <w:rFonts w:ascii="Times New Roman" w:hAnsi="Times New Roman"/>
                        </w:rPr>
                        <w:t>рекомендовано грудное вскармливание</w:t>
                      </w:r>
                    </w:p>
                  </w:txbxContent>
                </v:textbox>
              </v:rect>
            </w:pict>
          </mc:Fallback>
        </mc:AlternateContent>
      </w:r>
      <w:r w:rsidR="008D4E30">
        <w:tab/>
      </w:r>
    </w:p>
    <w:p w:rsidR="008D4E30" w:rsidRDefault="00174C22" w:rsidP="00A40E83">
      <w:pPr>
        <w:tabs>
          <w:tab w:val="center" w:pos="4674"/>
        </w:tabs>
        <w:spacing w:line="360" w:lineRule="auto"/>
        <w:jc w:val="both"/>
      </w:pPr>
      <w:r>
        <w:rPr>
          <w:noProof/>
          <w:lang w:val="en-US" w:eastAsia="ru-RU"/>
        </w:rPr>
        <mc:AlternateContent>
          <mc:Choice Requires="wps">
            <w:drawing>
              <wp:anchor distT="0" distB="0" distL="114300" distR="114300" simplePos="0" relativeHeight="251657728" behindDoc="0" locked="0" layoutInCell="1" allowOverlap="1">
                <wp:simplePos x="0" y="0"/>
                <wp:positionH relativeFrom="column">
                  <wp:posOffset>-799465</wp:posOffset>
                </wp:positionH>
                <wp:positionV relativeFrom="paragraph">
                  <wp:posOffset>223520</wp:posOffset>
                </wp:positionV>
                <wp:extent cx="2320290" cy="914400"/>
                <wp:effectExtent l="0" t="0" r="16510" b="25400"/>
                <wp:wrapNone/>
                <wp:docPr id="170" name="Прямоугольник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0290" cy="914400"/>
                        </a:xfrm>
                        <a:prstGeom prst="rect">
                          <a:avLst/>
                        </a:prstGeom>
                        <a:solidFill>
                          <a:srgbClr val="FFFFFF"/>
                        </a:solidFill>
                        <a:ln w="9525">
                          <a:solidFill>
                            <a:srgbClr val="000000"/>
                          </a:solidFill>
                          <a:miter lim="800000"/>
                          <a:headEnd/>
                          <a:tailEnd/>
                        </a:ln>
                      </wps:spPr>
                      <wps:txbx>
                        <w:txbxContent>
                          <w:p w:rsidR="00830B11" w:rsidRPr="008D687A" w:rsidRDefault="00830B11" w:rsidP="00A40E83">
                            <w:r w:rsidRPr="0092357F">
                              <w:rPr>
                                <w:rFonts w:ascii="Times New Roman" w:hAnsi="Times New Roman"/>
                              </w:rPr>
                              <w:t xml:space="preserve">непрерывно </w:t>
                            </w:r>
                            <w:r>
                              <w:rPr>
                                <w:rFonts w:ascii="Times New Roman" w:hAnsi="Times New Roman"/>
                              </w:rPr>
                              <w:t>рецидивирующее течение инфекций</w:t>
                            </w:r>
                            <w:r w:rsidRPr="0092357F">
                              <w:rPr>
                                <w:rFonts w:ascii="Times New Roman" w:hAnsi="Times New Roman"/>
                              </w:rPr>
                              <w:t xml:space="preserve"> на фоне проводимой заместительной терапии отмечается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0" o:spid="_x0000_s1031" style="position:absolute;left:0;text-align:left;margin-left:-62.9pt;margin-top:17.6pt;width:182.7pt;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">
                <v:textbox>
                  <w:txbxContent>
                    <w:p w:rsidR="00830B11" w:rsidRPr="008D687A" w:rsidRDefault="00830B11" w:rsidP="00A40E83">
                      <w:r w:rsidRPr="0092357F">
                        <w:rPr>
                          <w:rFonts w:ascii="Times New Roman" w:hAnsi="Times New Roman"/>
                        </w:rPr>
                        <w:t xml:space="preserve">непрерывно </w:t>
                      </w:r>
                      <w:r>
                        <w:rPr>
                          <w:rFonts w:ascii="Times New Roman" w:hAnsi="Times New Roman"/>
                        </w:rPr>
                        <w:t>рецидивирующее течение инфекций</w:t>
                      </w:r>
                      <w:r w:rsidRPr="0092357F">
                        <w:rPr>
                          <w:rFonts w:ascii="Times New Roman" w:hAnsi="Times New Roman"/>
                        </w:rPr>
                        <w:t xml:space="preserve"> на фоне проводимой заместительной терапии отмечается </w:t>
                      </w:r>
                    </w:p>
                  </w:txbxContent>
                </v:textbox>
              </v:rect>
            </w:pict>
          </mc:Fallback>
        </mc:AlternateContent>
      </w:r>
      <w:r w:rsidR="008D4E30">
        <w:tab/>
      </w:r>
    </w:p>
    <w:p w:rsidR="008D4E30" w:rsidRDefault="00174C22" w:rsidP="00741D22">
      <w:pPr>
        <w:spacing w:line="360" w:lineRule="auto"/>
        <w:jc w:val="both"/>
      </w:pPr>
      <w:r>
        <w:rPr>
          <w:noProof/>
          <w:lang w:val="en-US" w:eastAsia="ru-RU"/>
        </w:rPr>
        <mc:AlternateContent>
          <mc:Choice Requires="wps">
            <w:drawing>
              <wp:anchor distT="0" distB="0" distL="114300" distR="114300" simplePos="0" relativeHeight="251659776" behindDoc="0" locked="0" layoutInCell="1" allowOverlap="1">
                <wp:simplePos x="0" y="0"/>
                <wp:positionH relativeFrom="column">
                  <wp:posOffset>1597025</wp:posOffset>
                </wp:positionH>
                <wp:positionV relativeFrom="paragraph">
                  <wp:posOffset>187960</wp:posOffset>
                </wp:positionV>
                <wp:extent cx="656590" cy="0"/>
                <wp:effectExtent l="9525" t="48260" r="32385" b="78740"/>
                <wp:wrapNone/>
                <wp:docPr id="4"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65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 o:spid="_x0000_s1026" type="#_x0000_t32" style="position:absolute;margin-left:125.75pt;margin-top:14.8pt;width:51.7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">
                <v:stroke endarrow="block"/>
              </v:shape>
            </w:pict>
          </mc:Fallback>
        </mc:AlternateContent>
      </w:r>
    </w:p>
    <w:p w:rsidR="008D4E30" w:rsidRDefault="008D4E30" w:rsidP="00741D22">
      <w:pPr>
        <w:spacing w:line="360" w:lineRule="auto"/>
        <w:jc w:val="both"/>
      </w:pPr>
    </w:p>
    <w:p w:rsidR="008D4E30" w:rsidRDefault="008D4E30" w:rsidP="00741D22">
      <w:pPr>
        <w:spacing w:line="360" w:lineRule="auto"/>
        <w:jc w:val="both"/>
      </w:pPr>
    </w:p>
    <w:p w:rsidR="008D4E30" w:rsidRDefault="008D4E30" w:rsidP="00741D22">
      <w:pPr>
        <w:spacing w:line="360" w:lineRule="auto"/>
        <w:jc w:val="both"/>
      </w:pPr>
    </w:p>
    <w:p w:rsidR="008D4E30" w:rsidRDefault="008D4E30" w:rsidP="00741D22">
      <w:pPr>
        <w:spacing w:line="360" w:lineRule="auto"/>
        <w:jc w:val="both"/>
      </w:pPr>
    </w:p>
    <w:p w:rsidR="008D4E30" w:rsidRDefault="008D4E30" w:rsidP="00741D22">
      <w:pPr>
        <w:spacing w:line="360" w:lineRule="auto"/>
        <w:jc w:val="both"/>
      </w:pPr>
    </w:p>
    <w:p w:rsidR="008D4E30" w:rsidRDefault="008D4E30" w:rsidP="00741D22">
      <w:pPr>
        <w:spacing w:line="360" w:lineRule="auto"/>
        <w:jc w:val="both"/>
        <w:rPr>
          <w:rFonts w:ascii="Times New Roman" w:hAnsi="Times New Roman"/>
          <w:b/>
          <w:sz w:val="24"/>
          <w:szCs w:val="24"/>
        </w:rPr>
      </w:pPr>
      <w:r w:rsidRPr="002A2374">
        <w:rPr>
          <w:rFonts w:ascii="Times New Roman" w:hAnsi="Times New Roman"/>
          <w:b/>
          <w:sz w:val="24"/>
          <w:szCs w:val="24"/>
        </w:rPr>
        <w:lastRenderedPageBreak/>
        <w:t>Рис 3. Алгоритм первичного обследования после постановки диагноза ОВИН</w:t>
      </w:r>
    </w:p>
    <w:p w:rsidR="008D4E30" w:rsidRDefault="008D4E30" w:rsidP="00741D22">
      <w:pPr>
        <w:spacing w:line="360" w:lineRule="auto"/>
        <w:jc w:val="both"/>
        <w:rPr>
          <w:rFonts w:ascii="Times New Roman" w:hAnsi="Times New Roman"/>
          <w:b/>
          <w:sz w:val="24"/>
          <w:szCs w:val="24"/>
        </w:rPr>
      </w:pPr>
    </w:p>
    <w:p w:rsidR="008D4E30" w:rsidRDefault="008D4E30" w:rsidP="00741D22">
      <w:pPr>
        <w:spacing w:line="360" w:lineRule="auto"/>
        <w:jc w:val="both"/>
        <w:rPr>
          <w:rFonts w:ascii="Times New Roman" w:hAnsi="Times New Roman"/>
          <w:b/>
          <w:sz w:val="24"/>
          <w:szCs w:val="24"/>
        </w:rPr>
      </w:pPr>
    </w:p>
    <w:p w:rsidR="008D4E30" w:rsidRDefault="00D00340" w:rsidP="00741D22">
      <w:pPr>
        <w:spacing w:line="360" w:lineRule="auto"/>
        <w:jc w:val="both"/>
        <w:rPr>
          <w:rFonts w:ascii="Times New Roman" w:hAnsi="Times New Roman"/>
          <w:b/>
          <w:sz w:val="24"/>
          <w:szCs w:val="24"/>
        </w:rPr>
      </w:pPr>
      <w:r>
        <w:rPr>
          <w:rFonts w:ascii="Times New Roman" w:hAnsi="Times New Roman"/>
          <w:b/>
          <w:noProof/>
          <w:sz w:val="24"/>
          <w:szCs w:val="24"/>
          <w:lang w:val="en-US" w:eastAsia="ru-RU"/>
        </w:rPr>
        <w:drawing>
          <wp:inline distT="0" distB="0" distL="0" distR="0">
            <wp:extent cx="5867400" cy="484822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4"/>
                    <a:srcRect/>
                    <a:stretch>
                      <a:fillRect/>
                    </a:stretch>
                  </pic:blipFill>
                  <pic:spPr bwMode="auto">
                    <a:xfrm>
                      <a:off x="0" y="0"/>
                      <a:ext cx="5867400" cy="4848225"/>
                    </a:xfrm>
                    <a:prstGeom prst="rect">
                      <a:avLst/>
                    </a:prstGeom>
                    <a:noFill/>
                    <a:ln w="9525">
                      <a:noFill/>
                      <a:miter lim="800000"/>
                      <a:headEnd/>
                      <a:tailEnd/>
                    </a:ln>
                  </pic:spPr>
                </pic:pic>
              </a:graphicData>
            </a:graphic>
          </wp:inline>
        </w:drawing>
      </w:r>
    </w:p>
    <w:p w:rsidR="008D4E30" w:rsidRDefault="008D4E30" w:rsidP="00741D22">
      <w:pPr>
        <w:spacing w:line="360" w:lineRule="auto"/>
        <w:jc w:val="both"/>
        <w:rPr>
          <w:rFonts w:ascii="Times New Roman" w:hAnsi="Times New Roman"/>
          <w:b/>
          <w:sz w:val="24"/>
          <w:szCs w:val="24"/>
        </w:rPr>
      </w:pPr>
    </w:p>
    <w:p w:rsidR="008D4E30" w:rsidRDefault="008D4E30" w:rsidP="00741D22">
      <w:pPr>
        <w:spacing w:line="360" w:lineRule="auto"/>
        <w:jc w:val="both"/>
        <w:rPr>
          <w:rFonts w:ascii="Times New Roman" w:hAnsi="Times New Roman"/>
          <w:b/>
          <w:sz w:val="24"/>
          <w:szCs w:val="24"/>
        </w:rPr>
      </w:pPr>
    </w:p>
    <w:p w:rsidR="008D4E30" w:rsidRDefault="008D4E30" w:rsidP="00741D22">
      <w:pPr>
        <w:spacing w:line="360" w:lineRule="auto"/>
        <w:jc w:val="both"/>
        <w:rPr>
          <w:rFonts w:ascii="Times New Roman" w:hAnsi="Times New Roman"/>
          <w:b/>
          <w:sz w:val="24"/>
          <w:szCs w:val="24"/>
        </w:rPr>
      </w:pPr>
    </w:p>
    <w:p w:rsidR="008D4E30" w:rsidRDefault="008D4E30" w:rsidP="00741D22">
      <w:pPr>
        <w:spacing w:line="360" w:lineRule="auto"/>
        <w:jc w:val="both"/>
        <w:rPr>
          <w:rFonts w:ascii="Times New Roman" w:hAnsi="Times New Roman"/>
          <w:b/>
          <w:sz w:val="24"/>
          <w:szCs w:val="24"/>
        </w:rPr>
      </w:pPr>
    </w:p>
    <w:p w:rsidR="008D4E30" w:rsidRDefault="008D4E30" w:rsidP="00741D22">
      <w:pPr>
        <w:spacing w:line="360" w:lineRule="auto"/>
        <w:jc w:val="both"/>
        <w:rPr>
          <w:rFonts w:ascii="Times New Roman" w:hAnsi="Times New Roman"/>
          <w:b/>
          <w:sz w:val="24"/>
          <w:szCs w:val="24"/>
        </w:rPr>
      </w:pPr>
    </w:p>
    <w:p w:rsidR="008D4E30" w:rsidRDefault="008D4E30" w:rsidP="00741D22">
      <w:pPr>
        <w:spacing w:line="360" w:lineRule="auto"/>
        <w:jc w:val="both"/>
        <w:rPr>
          <w:rFonts w:ascii="Times New Roman" w:hAnsi="Times New Roman"/>
          <w:b/>
          <w:sz w:val="24"/>
          <w:szCs w:val="24"/>
        </w:rPr>
      </w:pPr>
    </w:p>
    <w:p w:rsidR="008D4E30" w:rsidRDefault="008D4E30" w:rsidP="00741D22">
      <w:pPr>
        <w:spacing w:line="360" w:lineRule="auto"/>
        <w:jc w:val="both"/>
        <w:rPr>
          <w:rFonts w:ascii="Times New Roman" w:hAnsi="Times New Roman"/>
          <w:b/>
          <w:sz w:val="24"/>
          <w:szCs w:val="24"/>
        </w:rPr>
      </w:pPr>
    </w:p>
    <w:p w:rsidR="008D4E30" w:rsidRDefault="008D4E30" w:rsidP="00741D22">
      <w:pPr>
        <w:spacing w:line="360" w:lineRule="auto"/>
        <w:jc w:val="both"/>
        <w:rPr>
          <w:rFonts w:ascii="Times New Roman" w:hAnsi="Times New Roman"/>
          <w:b/>
          <w:sz w:val="24"/>
          <w:szCs w:val="24"/>
        </w:rPr>
      </w:pPr>
    </w:p>
    <w:p w:rsidR="008D4E30" w:rsidRDefault="008D4E30" w:rsidP="00741D22">
      <w:pPr>
        <w:spacing w:line="360" w:lineRule="auto"/>
        <w:jc w:val="both"/>
        <w:rPr>
          <w:rFonts w:ascii="Times New Roman" w:hAnsi="Times New Roman"/>
          <w:b/>
          <w:sz w:val="24"/>
          <w:szCs w:val="24"/>
        </w:rPr>
      </w:pPr>
    </w:p>
    <w:p w:rsidR="008D4E30" w:rsidRPr="002A2374" w:rsidRDefault="008D4E30" w:rsidP="00741D22">
      <w:pPr>
        <w:spacing w:line="360" w:lineRule="auto"/>
        <w:jc w:val="both"/>
        <w:rPr>
          <w:rFonts w:ascii="Times New Roman" w:hAnsi="Times New Roman"/>
          <w:b/>
          <w:sz w:val="24"/>
          <w:szCs w:val="24"/>
        </w:rPr>
      </w:pPr>
      <w:r w:rsidRPr="002A2374">
        <w:rPr>
          <w:rFonts w:ascii="Times New Roman" w:hAnsi="Times New Roman"/>
          <w:b/>
          <w:sz w:val="24"/>
          <w:szCs w:val="24"/>
        </w:rPr>
        <w:t>Рис 4. Алгоритм лечения ОВИН в зависимости от клинического фенотипа</w:t>
      </w:r>
      <w:r>
        <w:rPr>
          <w:rFonts w:ascii="Times New Roman" w:hAnsi="Times New Roman"/>
          <w:b/>
          <w:sz w:val="24"/>
          <w:szCs w:val="24"/>
        </w:rPr>
        <w:t>.</w:t>
      </w:r>
    </w:p>
    <w:p w:rsidR="008D4E30" w:rsidRDefault="00D00340" w:rsidP="00097120">
      <w:pPr>
        <w:spacing w:after="0" w:line="240" w:lineRule="auto"/>
        <w:rPr>
          <w:lang w:val="en-US"/>
        </w:rPr>
      </w:pPr>
      <w:r>
        <w:rPr>
          <w:noProof/>
          <w:lang w:val="en-US" w:eastAsia="ru-RU"/>
        </w:rPr>
        <w:drawing>
          <wp:inline distT="0" distB="0" distL="0" distR="0">
            <wp:extent cx="5943600" cy="5191125"/>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5"/>
                    <a:srcRect/>
                    <a:stretch>
                      <a:fillRect/>
                    </a:stretch>
                  </pic:blipFill>
                  <pic:spPr bwMode="auto">
                    <a:xfrm>
                      <a:off x="0" y="0"/>
                      <a:ext cx="5943600" cy="5191125"/>
                    </a:xfrm>
                    <a:prstGeom prst="rect">
                      <a:avLst/>
                    </a:prstGeom>
                    <a:noFill/>
                    <a:ln w="9525">
                      <a:noFill/>
                      <a:miter lim="800000"/>
                      <a:headEnd/>
                      <a:tailEnd/>
                    </a:ln>
                  </pic:spPr>
                </pic:pic>
              </a:graphicData>
            </a:graphic>
          </wp:inline>
        </w:drawing>
      </w:r>
    </w:p>
    <w:p w:rsidR="008D4E30" w:rsidRDefault="008D4E30" w:rsidP="0051098F">
      <w:pPr>
        <w:rPr>
          <w:lang w:val="en-US"/>
        </w:rPr>
      </w:pPr>
    </w:p>
    <w:p w:rsidR="008D4E30" w:rsidRDefault="008D4E30" w:rsidP="0051098F">
      <w:pPr>
        <w:rPr>
          <w:lang w:val="en-US"/>
        </w:rPr>
      </w:pPr>
    </w:p>
    <w:p w:rsidR="008D4E30" w:rsidRDefault="008D4E30" w:rsidP="0051098F">
      <w:pPr>
        <w:rPr>
          <w:lang w:val="en-US"/>
        </w:rPr>
      </w:pPr>
    </w:p>
    <w:p w:rsidR="008D4E30" w:rsidRDefault="008D4E30" w:rsidP="0051098F"/>
    <w:p w:rsidR="008D4E30" w:rsidRDefault="008D4E30" w:rsidP="0051098F"/>
    <w:p w:rsidR="008D4E30" w:rsidRDefault="008D4E30" w:rsidP="0051098F"/>
    <w:p w:rsidR="008D4E30" w:rsidRDefault="008D4E30" w:rsidP="0051098F"/>
    <w:p w:rsidR="008D4E30" w:rsidRDefault="008D4E30" w:rsidP="0051098F"/>
    <w:p w:rsidR="008D4E30" w:rsidRDefault="008D4E30" w:rsidP="0051098F"/>
    <w:p w:rsidR="008D4E30" w:rsidRPr="009626D7" w:rsidRDefault="008D4E30" w:rsidP="0051098F"/>
    <w:p w:rsidR="008D4E30" w:rsidRPr="00117E7E" w:rsidRDefault="008D4E30" w:rsidP="00AB3758">
      <w:pPr>
        <w:jc w:val="both"/>
        <w:rPr>
          <w:lang w:val="en-US"/>
        </w:rPr>
      </w:pPr>
    </w:p>
    <w:p w:rsidR="008D4E30" w:rsidRPr="009626D7" w:rsidRDefault="008D4E30" w:rsidP="00B65930">
      <w:pPr>
        <w:jc w:val="center"/>
        <w:rPr>
          <w:rFonts w:ascii="Times New Roman" w:hAnsi="Times New Roman"/>
          <w:b/>
          <w:sz w:val="24"/>
          <w:szCs w:val="24"/>
        </w:rPr>
      </w:pPr>
      <w:r w:rsidRPr="009626D7">
        <w:rPr>
          <w:rFonts w:ascii="Times New Roman" w:hAnsi="Times New Roman"/>
          <w:b/>
          <w:sz w:val="24"/>
          <w:szCs w:val="24"/>
        </w:rPr>
        <w:t>Список литературы:</w:t>
      </w:r>
    </w:p>
    <w:p w:rsidR="008D4E30" w:rsidRPr="00AB3758" w:rsidRDefault="008D4E30" w:rsidP="00AB3758">
      <w:pPr>
        <w:widowControl w:val="0"/>
        <w:autoSpaceDE w:val="0"/>
        <w:autoSpaceDN w:val="0"/>
        <w:adjustRightInd w:val="0"/>
        <w:spacing w:after="0" w:line="240" w:lineRule="auto"/>
        <w:jc w:val="both"/>
        <w:rPr>
          <w:rFonts w:ascii="Times New Roman" w:hAnsi="Times New Roman"/>
          <w:sz w:val="24"/>
          <w:szCs w:val="24"/>
        </w:rPr>
      </w:pPr>
    </w:p>
    <w:p w:rsidR="008D4E30" w:rsidRPr="00AB3758" w:rsidRDefault="008D4E30" w:rsidP="00AB3758">
      <w:pPr>
        <w:shd w:val="clear" w:color="auto" w:fill="FFFFFF"/>
        <w:spacing w:line="360" w:lineRule="auto"/>
        <w:rPr>
          <w:rFonts w:ascii="Times New Roman" w:hAnsi="Times New Roman"/>
          <w:sz w:val="24"/>
          <w:szCs w:val="24"/>
        </w:rPr>
      </w:pPr>
    </w:p>
    <w:p w:rsidR="008D4E30" w:rsidRPr="00AB3758" w:rsidRDefault="008D4E30" w:rsidP="00AB3758">
      <w:pPr>
        <w:pStyle w:val="af7"/>
        <w:widowControl w:val="0"/>
        <w:numPr>
          <w:ilvl w:val="1"/>
          <w:numId w:val="47"/>
        </w:numPr>
        <w:autoSpaceDE w:val="0"/>
        <w:autoSpaceDN w:val="0"/>
        <w:adjustRightInd w:val="0"/>
        <w:spacing w:line="360" w:lineRule="auto"/>
        <w:jc w:val="both"/>
        <w:rPr>
          <w:rFonts w:ascii="Times New Roman" w:hAnsi="Times New Roman"/>
        </w:rPr>
      </w:pPr>
      <w:r w:rsidRPr="00E3594D">
        <w:rPr>
          <w:rFonts w:ascii="Times New Roman" w:hAnsi="Times New Roman"/>
          <w:lang w:val="en-US"/>
        </w:rPr>
        <w:t>Al</w:t>
      </w:r>
      <w:r w:rsidRPr="00095B45">
        <w:rPr>
          <w:rFonts w:ascii="Times New Roman" w:hAnsi="Times New Roman"/>
          <w:lang w:val="en-US"/>
        </w:rPr>
        <w:t>-</w:t>
      </w:r>
      <w:r w:rsidRPr="00E3594D">
        <w:rPr>
          <w:rFonts w:ascii="Times New Roman" w:hAnsi="Times New Roman"/>
          <w:lang w:val="en-US"/>
        </w:rPr>
        <w:t>Herz</w:t>
      </w:r>
      <w:r w:rsidRPr="00095B45">
        <w:rPr>
          <w:rFonts w:ascii="Times New Roman" w:hAnsi="Times New Roman"/>
          <w:lang w:val="en-US"/>
        </w:rPr>
        <w:t xml:space="preserve"> </w:t>
      </w:r>
      <w:r w:rsidRPr="00E3594D">
        <w:rPr>
          <w:rFonts w:ascii="Times New Roman" w:hAnsi="Times New Roman"/>
          <w:lang w:val="en-US"/>
        </w:rPr>
        <w:t>W</w:t>
      </w:r>
      <w:r w:rsidRPr="00095B45">
        <w:rPr>
          <w:rFonts w:ascii="Times New Roman" w:hAnsi="Times New Roman"/>
          <w:lang w:val="en-US"/>
        </w:rPr>
        <w:t xml:space="preserve">, </w:t>
      </w:r>
      <w:r w:rsidRPr="00E3594D">
        <w:rPr>
          <w:rFonts w:ascii="Times New Roman" w:hAnsi="Times New Roman"/>
          <w:lang w:val="en-US"/>
        </w:rPr>
        <w:t>Bousfiha</w:t>
      </w:r>
      <w:r w:rsidRPr="00095B45">
        <w:rPr>
          <w:rFonts w:ascii="Times New Roman" w:hAnsi="Times New Roman"/>
          <w:lang w:val="en-US"/>
        </w:rPr>
        <w:t xml:space="preserve"> </w:t>
      </w:r>
      <w:r w:rsidRPr="00E3594D">
        <w:rPr>
          <w:rFonts w:ascii="Times New Roman" w:hAnsi="Times New Roman"/>
          <w:lang w:val="en-US"/>
        </w:rPr>
        <w:t>A</w:t>
      </w:r>
      <w:r w:rsidRPr="00095B45">
        <w:rPr>
          <w:rFonts w:ascii="Times New Roman" w:hAnsi="Times New Roman"/>
          <w:lang w:val="en-US"/>
        </w:rPr>
        <w:t xml:space="preserve">, </w:t>
      </w:r>
      <w:r w:rsidRPr="00E3594D">
        <w:rPr>
          <w:rFonts w:ascii="Times New Roman" w:hAnsi="Times New Roman"/>
          <w:lang w:val="en-US"/>
        </w:rPr>
        <w:t>Casanova</w:t>
      </w:r>
      <w:r w:rsidRPr="00095B45">
        <w:rPr>
          <w:rFonts w:ascii="Times New Roman" w:hAnsi="Times New Roman"/>
          <w:lang w:val="en-US"/>
        </w:rPr>
        <w:t xml:space="preserve"> </w:t>
      </w:r>
      <w:r w:rsidRPr="00E3594D">
        <w:rPr>
          <w:rFonts w:ascii="Times New Roman" w:hAnsi="Times New Roman"/>
          <w:lang w:val="en-US"/>
        </w:rPr>
        <w:t>JL</w:t>
      </w:r>
      <w:r w:rsidRPr="00095B45">
        <w:rPr>
          <w:rFonts w:ascii="Times New Roman" w:hAnsi="Times New Roman"/>
          <w:lang w:val="en-US"/>
        </w:rPr>
        <w:t xml:space="preserve">, </w:t>
      </w:r>
      <w:r w:rsidRPr="00E3594D">
        <w:rPr>
          <w:rFonts w:ascii="Times New Roman" w:hAnsi="Times New Roman"/>
          <w:lang w:val="en-US"/>
        </w:rPr>
        <w:t>Chatila</w:t>
      </w:r>
      <w:r w:rsidRPr="00095B45">
        <w:rPr>
          <w:rFonts w:ascii="Times New Roman" w:hAnsi="Times New Roman"/>
          <w:lang w:val="en-US"/>
        </w:rPr>
        <w:t xml:space="preserve"> </w:t>
      </w:r>
      <w:r w:rsidRPr="00E3594D">
        <w:rPr>
          <w:rFonts w:ascii="Times New Roman" w:hAnsi="Times New Roman"/>
          <w:lang w:val="en-US"/>
        </w:rPr>
        <w:t>T</w:t>
      </w:r>
      <w:r w:rsidRPr="00095B45">
        <w:rPr>
          <w:rFonts w:ascii="Times New Roman" w:hAnsi="Times New Roman"/>
          <w:lang w:val="en-US"/>
        </w:rPr>
        <w:t xml:space="preserve">, </w:t>
      </w:r>
      <w:r w:rsidRPr="00E3594D">
        <w:rPr>
          <w:rFonts w:ascii="Times New Roman" w:hAnsi="Times New Roman"/>
          <w:lang w:val="en-US"/>
        </w:rPr>
        <w:t>Conley</w:t>
      </w:r>
      <w:r w:rsidRPr="00095B45">
        <w:rPr>
          <w:rFonts w:ascii="Times New Roman" w:hAnsi="Times New Roman"/>
          <w:lang w:val="en-US"/>
        </w:rPr>
        <w:t xml:space="preserve"> </w:t>
      </w:r>
      <w:r w:rsidRPr="00E3594D">
        <w:rPr>
          <w:rFonts w:ascii="Times New Roman" w:hAnsi="Times New Roman"/>
          <w:lang w:val="en-US"/>
        </w:rPr>
        <w:t>ME</w:t>
      </w:r>
      <w:r w:rsidRPr="00095B45">
        <w:rPr>
          <w:rFonts w:ascii="Times New Roman" w:hAnsi="Times New Roman"/>
          <w:lang w:val="en-US"/>
        </w:rPr>
        <w:t xml:space="preserve">, </w:t>
      </w:r>
      <w:r w:rsidRPr="00E3594D">
        <w:rPr>
          <w:rFonts w:ascii="Times New Roman" w:hAnsi="Times New Roman"/>
          <w:lang w:val="en-US"/>
        </w:rPr>
        <w:t>Cunningham</w:t>
      </w:r>
      <w:r w:rsidRPr="00095B45">
        <w:rPr>
          <w:rFonts w:ascii="Times New Roman" w:hAnsi="Times New Roman"/>
          <w:lang w:val="en-US"/>
        </w:rPr>
        <w:t>-</w:t>
      </w:r>
      <w:r w:rsidRPr="00E3594D">
        <w:rPr>
          <w:rFonts w:ascii="Times New Roman" w:hAnsi="Times New Roman"/>
          <w:lang w:val="en-US"/>
        </w:rPr>
        <w:t>Rundles</w:t>
      </w:r>
      <w:r w:rsidRPr="00095B45">
        <w:rPr>
          <w:rFonts w:ascii="Times New Roman" w:hAnsi="Times New Roman"/>
          <w:lang w:val="en-US"/>
        </w:rPr>
        <w:t xml:space="preserve"> </w:t>
      </w:r>
      <w:r w:rsidRPr="00E3594D">
        <w:rPr>
          <w:rFonts w:ascii="Times New Roman" w:hAnsi="Times New Roman"/>
          <w:lang w:val="en-US"/>
        </w:rPr>
        <w:t>C</w:t>
      </w:r>
      <w:r w:rsidRPr="00095B45">
        <w:rPr>
          <w:rFonts w:ascii="Times New Roman" w:hAnsi="Times New Roman"/>
          <w:lang w:val="en-US"/>
        </w:rPr>
        <w:t xml:space="preserve">, </w:t>
      </w:r>
      <w:r w:rsidRPr="00E3594D">
        <w:rPr>
          <w:rFonts w:ascii="Times New Roman" w:hAnsi="Times New Roman"/>
          <w:lang w:val="en-US"/>
        </w:rPr>
        <w:t>Etzioni</w:t>
      </w:r>
      <w:r w:rsidRPr="00095B45">
        <w:rPr>
          <w:rFonts w:ascii="Times New Roman" w:hAnsi="Times New Roman"/>
          <w:lang w:val="en-US"/>
        </w:rPr>
        <w:t xml:space="preserve"> </w:t>
      </w:r>
      <w:r w:rsidRPr="00E3594D">
        <w:rPr>
          <w:rFonts w:ascii="Times New Roman" w:hAnsi="Times New Roman"/>
          <w:lang w:val="en-US"/>
        </w:rPr>
        <w:t>A</w:t>
      </w:r>
      <w:r w:rsidRPr="00095B45">
        <w:rPr>
          <w:rFonts w:ascii="Times New Roman" w:hAnsi="Times New Roman"/>
          <w:lang w:val="en-US"/>
        </w:rPr>
        <w:t xml:space="preserve">, </w:t>
      </w:r>
      <w:r w:rsidRPr="00E3594D">
        <w:rPr>
          <w:rFonts w:ascii="Times New Roman" w:hAnsi="Times New Roman"/>
          <w:lang w:val="en-US"/>
        </w:rPr>
        <w:t>Franco</w:t>
      </w:r>
      <w:r w:rsidRPr="00095B45">
        <w:rPr>
          <w:rFonts w:ascii="Times New Roman" w:hAnsi="Times New Roman"/>
          <w:lang w:val="en-US"/>
        </w:rPr>
        <w:t xml:space="preserve"> </w:t>
      </w:r>
      <w:r w:rsidRPr="00E3594D">
        <w:rPr>
          <w:rFonts w:ascii="Times New Roman" w:hAnsi="Times New Roman"/>
          <w:lang w:val="en-US"/>
        </w:rPr>
        <w:t>JL</w:t>
      </w:r>
      <w:r w:rsidRPr="00095B45">
        <w:rPr>
          <w:rFonts w:ascii="Times New Roman" w:hAnsi="Times New Roman"/>
          <w:lang w:val="en-US"/>
        </w:rPr>
        <w:t xml:space="preserve">, </w:t>
      </w:r>
      <w:r w:rsidRPr="00E3594D">
        <w:rPr>
          <w:rFonts w:ascii="Times New Roman" w:hAnsi="Times New Roman"/>
          <w:lang w:val="en-US"/>
        </w:rPr>
        <w:t>Gaspar</w:t>
      </w:r>
      <w:r w:rsidRPr="00095B45">
        <w:rPr>
          <w:rFonts w:ascii="Times New Roman" w:hAnsi="Times New Roman"/>
          <w:lang w:val="en-US"/>
        </w:rPr>
        <w:t xml:space="preserve"> </w:t>
      </w:r>
      <w:r w:rsidRPr="00E3594D">
        <w:rPr>
          <w:rFonts w:ascii="Times New Roman" w:hAnsi="Times New Roman"/>
          <w:lang w:val="en-US"/>
        </w:rPr>
        <w:t>HB</w:t>
      </w:r>
      <w:r w:rsidRPr="00095B45">
        <w:rPr>
          <w:rFonts w:ascii="Times New Roman" w:hAnsi="Times New Roman"/>
          <w:lang w:val="en-US"/>
        </w:rPr>
        <w:t xml:space="preserve">, </w:t>
      </w:r>
      <w:r w:rsidRPr="00E3594D">
        <w:rPr>
          <w:rFonts w:ascii="Times New Roman" w:hAnsi="Times New Roman"/>
          <w:lang w:val="en-US"/>
        </w:rPr>
        <w:t>Holland</w:t>
      </w:r>
      <w:r w:rsidRPr="00095B45">
        <w:rPr>
          <w:rFonts w:ascii="Times New Roman" w:hAnsi="Times New Roman"/>
          <w:lang w:val="en-US"/>
        </w:rPr>
        <w:t xml:space="preserve"> </w:t>
      </w:r>
      <w:r w:rsidRPr="00E3594D">
        <w:rPr>
          <w:rFonts w:ascii="Times New Roman" w:hAnsi="Times New Roman"/>
          <w:lang w:val="en-US"/>
        </w:rPr>
        <w:t>SM</w:t>
      </w:r>
      <w:r w:rsidRPr="00095B45">
        <w:rPr>
          <w:rFonts w:ascii="Times New Roman" w:hAnsi="Times New Roman"/>
          <w:lang w:val="en-US"/>
        </w:rPr>
        <w:t xml:space="preserve">, </w:t>
      </w:r>
      <w:r w:rsidRPr="00E3594D">
        <w:rPr>
          <w:rFonts w:ascii="Times New Roman" w:hAnsi="Times New Roman"/>
          <w:lang w:val="en-US"/>
        </w:rPr>
        <w:t>Klein</w:t>
      </w:r>
      <w:r w:rsidRPr="00095B45">
        <w:rPr>
          <w:rFonts w:ascii="Times New Roman" w:hAnsi="Times New Roman"/>
          <w:lang w:val="en-US"/>
        </w:rPr>
        <w:t xml:space="preserve"> </w:t>
      </w:r>
      <w:r w:rsidRPr="00E3594D">
        <w:rPr>
          <w:rFonts w:ascii="Times New Roman" w:hAnsi="Times New Roman"/>
          <w:lang w:val="en-US"/>
        </w:rPr>
        <w:t>C</w:t>
      </w:r>
      <w:r w:rsidRPr="00095B45">
        <w:rPr>
          <w:rFonts w:ascii="Times New Roman" w:hAnsi="Times New Roman"/>
          <w:lang w:val="en-US"/>
        </w:rPr>
        <w:t xml:space="preserve">, </w:t>
      </w:r>
      <w:r w:rsidRPr="00E3594D">
        <w:rPr>
          <w:rFonts w:ascii="Times New Roman" w:hAnsi="Times New Roman"/>
          <w:lang w:val="en-US"/>
        </w:rPr>
        <w:t>Nonoyama</w:t>
      </w:r>
      <w:r w:rsidRPr="00095B45">
        <w:rPr>
          <w:rFonts w:ascii="Times New Roman" w:hAnsi="Times New Roman"/>
          <w:lang w:val="en-US"/>
        </w:rPr>
        <w:t xml:space="preserve"> </w:t>
      </w:r>
      <w:r w:rsidRPr="00E3594D">
        <w:rPr>
          <w:rFonts w:ascii="Times New Roman" w:hAnsi="Times New Roman"/>
          <w:lang w:val="en-US"/>
        </w:rPr>
        <w:t>S</w:t>
      </w:r>
      <w:r w:rsidRPr="00095B45">
        <w:rPr>
          <w:rFonts w:ascii="Times New Roman" w:hAnsi="Times New Roman"/>
          <w:lang w:val="en-US"/>
        </w:rPr>
        <w:t xml:space="preserve">, </w:t>
      </w:r>
      <w:r w:rsidRPr="00E3594D">
        <w:rPr>
          <w:rFonts w:ascii="Times New Roman" w:hAnsi="Times New Roman"/>
          <w:lang w:val="en-US"/>
        </w:rPr>
        <w:t>Ochs</w:t>
      </w:r>
      <w:r w:rsidRPr="00095B45">
        <w:rPr>
          <w:rFonts w:ascii="Times New Roman" w:hAnsi="Times New Roman"/>
          <w:lang w:val="en-US"/>
        </w:rPr>
        <w:t xml:space="preserve"> </w:t>
      </w:r>
      <w:r w:rsidRPr="00E3594D">
        <w:rPr>
          <w:rFonts w:ascii="Times New Roman" w:hAnsi="Times New Roman"/>
          <w:lang w:val="en-US"/>
        </w:rPr>
        <w:t>HD</w:t>
      </w:r>
      <w:r w:rsidRPr="00095B45">
        <w:rPr>
          <w:rFonts w:ascii="Times New Roman" w:hAnsi="Times New Roman"/>
          <w:lang w:val="en-US"/>
        </w:rPr>
        <w:t xml:space="preserve">, </w:t>
      </w:r>
      <w:r w:rsidRPr="00E3594D">
        <w:rPr>
          <w:rFonts w:ascii="Times New Roman" w:hAnsi="Times New Roman"/>
          <w:lang w:val="en-US"/>
        </w:rPr>
        <w:t>Oksenhendler</w:t>
      </w:r>
      <w:r w:rsidRPr="00095B45">
        <w:rPr>
          <w:rFonts w:ascii="Times New Roman" w:hAnsi="Times New Roman"/>
          <w:lang w:val="en-US"/>
        </w:rPr>
        <w:t xml:space="preserve"> </w:t>
      </w:r>
      <w:r w:rsidRPr="00E3594D">
        <w:rPr>
          <w:rFonts w:ascii="Times New Roman" w:hAnsi="Times New Roman"/>
          <w:lang w:val="en-US"/>
        </w:rPr>
        <w:t>E</w:t>
      </w:r>
      <w:r w:rsidRPr="00095B45">
        <w:rPr>
          <w:rFonts w:ascii="Times New Roman" w:hAnsi="Times New Roman"/>
          <w:lang w:val="en-US"/>
        </w:rPr>
        <w:t xml:space="preserve">, </w:t>
      </w:r>
      <w:r w:rsidRPr="00E3594D">
        <w:rPr>
          <w:rFonts w:ascii="Times New Roman" w:hAnsi="Times New Roman"/>
          <w:lang w:val="en-US"/>
        </w:rPr>
        <w:t>Picard</w:t>
      </w:r>
      <w:r w:rsidRPr="00095B45">
        <w:rPr>
          <w:rFonts w:ascii="Times New Roman" w:hAnsi="Times New Roman"/>
          <w:lang w:val="en-US"/>
        </w:rPr>
        <w:t xml:space="preserve"> </w:t>
      </w:r>
      <w:r w:rsidRPr="00E3594D">
        <w:rPr>
          <w:rFonts w:ascii="Times New Roman" w:hAnsi="Times New Roman"/>
          <w:lang w:val="en-US"/>
        </w:rPr>
        <w:t>C</w:t>
      </w:r>
      <w:r w:rsidRPr="00095B45">
        <w:rPr>
          <w:rFonts w:ascii="Times New Roman" w:hAnsi="Times New Roman"/>
          <w:lang w:val="en-US"/>
        </w:rPr>
        <w:t xml:space="preserve">, </w:t>
      </w:r>
      <w:r w:rsidRPr="00E3594D">
        <w:rPr>
          <w:rFonts w:ascii="Times New Roman" w:hAnsi="Times New Roman"/>
          <w:lang w:val="en-US"/>
        </w:rPr>
        <w:t>Puck</w:t>
      </w:r>
      <w:r w:rsidRPr="00095B45">
        <w:rPr>
          <w:rFonts w:ascii="Times New Roman" w:hAnsi="Times New Roman"/>
          <w:lang w:val="en-US"/>
        </w:rPr>
        <w:t xml:space="preserve"> </w:t>
      </w:r>
      <w:r w:rsidRPr="00E3594D">
        <w:rPr>
          <w:rFonts w:ascii="Times New Roman" w:hAnsi="Times New Roman"/>
          <w:lang w:val="en-US"/>
        </w:rPr>
        <w:t>JM</w:t>
      </w:r>
      <w:r w:rsidRPr="00095B45">
        <w:rPr>
          <w:rFonts w:ascii="Times New Roman" w:hAnsi="Times New Roman"/>
          <w:lang w:val="en-US"/>
        </w:rPr>
        <w:t xml:space="preserve">, </w:t>
      </w:r>
      <w:r w:rsidRPr="00E3594D">
        <w:rPr>
          <w:rFonts w:ascii="Times New Roman" w:hAnsi="Times New Roman"/>
          <w:lang w:val="en-US"/>
        </w:rPr>
        <w:t>Sullivan</w:t>
      </w:r>
      <w:r w:rsidRPr="00095B45">
        <w:rPr>
          <w:rFonts w:ascii="Times New Roman" w:hAnsi="Times New Roman"/>
          <w:lang w:val="en-US"/>
        </w:rPr>
        <w:t xml:space="preserve"> </w:t>
      </w:r>
      <w:r w:rsidRPr="00E3594D">
        <w:rPr>
          <w:rFonts w:ascii="Times New Roman" w:hAnsi="Times New Roman"/>
          <w:lang w:val="en-US"/>
        </w:rPr>
        <w:t>K</w:t>
      </w:r>
      <w:r w:rsidRPr="00095B45">
        <w:rPr>
          <w:rFonts w:ascii="Times New Roman" w:hAnsi="Times New Roman"/>
          <w:lang w:val="en-US"/>
        </w:rPr>
        <w:t xml:space="preserve">, </w:t>
      </w:r>
      <w:r w:rsidRPr="00E3594D">
        <w:rPr>
          <w:rFonts w:ascii="Times New Roman" w:hAnsi="Times New Roman"/>
          <w:lang w:val="en-US"/>
        </w:rPr>
        <w:t>Tang</w:t>
      </w:r>
      <w:r w:rsidRPr="00095B45">
        <w:rPr>
          <w:rFonts w:ascii="Times New Roman" w:hAnsi="Times New Roman"/>
          <w:lang w:val="en-US"/>
        </w:rPr>
        <w:t xml:space="preserve"> </w:t>
      </w:r>
      <w:r w:rsidRPr="00E3594D">
        <w:rPr>
          <w:rFonts w:ascii="Times New Roman" w:hAnsi="Times New Roman"/>
          <w:lang w:val="en-US"/>
        </w:rPr>
        <w:t>ML</w:t>
      </w:r>
      <w:r w:rsidRPr="00095B45">
        <w:rPr>
          <w:rFonts w:ascii="Times New Roman" w:hAnsi="Times New Roman"/>
          <w:lang w:val="en-US"/>
        </w:rPr>
        <w:t xml:space="preserve">. </w:t>
      </w:r>
      <w:r w:rsidRPr="00E3594D">
        <w:rPr>
          <w:rFonts w:ascii="Times New Roman" w:hAnsi="Times New Roman"/>
          <w:lang w:val="en-US"/>
        </w:rPr>
        <w:t xml:space="preserve">Primary immunodeficiency diseases: an update on the classification from the international union of immunological societies expert committee for primary immunodeficiency. </w:t>
      </w:r>
      <w:r w:rsidRPr="00095B45">
        <w:rPr>
          <w:rFonts w:ascii="Times New Roman" w:hAnsi="Times New Roman"/>
          <w:lang w:val="en-US"/>
        </w:rPr>
        <w:t xml:space="preserve">Front Immunol. </w:t>
      </w:r>
      <w:r w:rsidRPr="00AB3758">
        <w:rPr>
          <w:rFonts w:ascii="Times New Roman" w:hAnsi="Times New Roman"/>
        </w:rPr>
        <w:t>2014;5:162.</w:t>
      </w:r>
    </w:p>
    <w:p w:rsidR="008D4E30" w:rsidRPr="00E3594D" w:rsidRDefault="008D4E30" w:rsidP="00AB3758">
      <w:pPr>
        <w:pStyle w:val="af7"/>
        <w:numPr>
          <w:ilvl w:val="1"/>
          <w:numId w:val="47"/>
        </w:numPr>
        <w:spacing w:line="360" w:lineRule="auto"/>
        <w:jc w:val="both"/>
        <w:rPr>
          <w:rFonts w:ascii="Times New Roman" w:hAnsi="Times New Roman"/>
          <w:lang w:val="en-US"/>
        </w:rPr>
      </w:pPr>
      <w:r w:rsidRPr="00E3594D">
        <w:rPr>
          <w:rFonts w:ascii="Times New Roman" w:eastAsia="Times New Roman" w:hAnsi="Times New Roman"/>
          <w:lang w:val="en-US" w:eastAsia="en-US"/>
        </w:rPr>
        <w:t>Ana Moise [et al.] Primary immunodeficiencies of the B lymophocyte J. of Medicine and Life. – 2010. –Vol. 3, № 1. – P. 60-63.</w:t>
      </w:r>
    </w:p>
    <w:p w:rsidR="008D4E30" w:rsidRPr="00E3594D" w:rsidRDefault="008D4E30" w:rsidP="00AB3758">
      <w:pPr>
        <w:pStyle w:val="af7"/>
        <w:numPr>
          <w:ilvl w:val="1"/>
          <w:numId w:val="47"/>
        </w:numPr>
        <w:spacing w:line="360" w:lineRule="auto"/>
        <w:jc w:val="both"/>
        <w:rPr>
          <w:rFonts w:ascii="Times New Roman" w:hAnsi="Times New Roman"/>
          <w:lang w:val="en-US"/>
        </w:rPr>
      </w:pPr>
      <w:r w:rsidRPr="00E3594D">
        <w:rPr>
          <w:rFonts w:ascii="Times New Roman" w:eastAsia="Times New Roman" w:hAnsi="Times New Roman"/>
          <w:lang w:val="en-US" w:eastAsia="en-US"/>
        </w:rPr>
        <w:t xml:space="preserve">Bonilla FA, Barlan I, Chapel H, Costa-Carvalho BT, Cunningham-Rundles C, de  la Morena MT, et al. International Consensus (ICON) document: Common variable immunodeficiency disorders. J Allergy Clin Immunol Pract 2016;4: 38-59. </w:t>
      </w:r>
    </w:p>
    <w:p w:rsidR="008D4E30" w:rsidRPr="00AB3758" w:rsidRDefault="008D4E30" w:rsidP="00AB3758">
      <w:pPr>
        <w:pStyle w:val="af7"/>
        <w:widowControl w:val="0"/>
        <w:numPr>
          <w:ilvl w:val="1"/>
          <w:numId w:val="47"/>
        </w:numPr>
        <w:autoSpaceDE w:val="0"/>
        <w:autoSpaceDN w:val="0"/>
        <w:adjustRightInd w:val="0"/>
        <w:spacing w:line="360" w:lineRule="auto"/>
        <w:jc w:val="both"/>
        <w:rPr>
          <w:rFonts w:ascii="Times New Roman" w:hAnsi="Times New Roman"/>
        </w:rPr>
      </w:pPr>
      <w:r w:rsidRPr="00E3594D">
        <w:rPr>
          <w:rFonts w:ascii="Times New Roman" w:hAnsi="Times New Roman"/>
          <w:lang w:val="en-US"/>
        </w:rPr>
        <w:t xml:space="preserve">Bonilla FA, Khan DA, Ballas ZK, Chinen J, Frank MM, Hsu JT, Keller M, Kobrynski LJ, Komarow HD, Mazer B, Nelson RP Jr, Orange JS, Routes JM, Shearer WT, Sorensen RU, Verbsky JW, Bernstein DI, Blessing-Moore J, Lang D, Nicklas RA, Oppenheimer J, Portnoy JM, Randolph CR, Schuller D, Spector SL, Tilles S, Wallace D. Joint task force on practice parameters, representing the american academy of allergy, asthma &amp; immunology; the American College of Allergy, Asthma &amp; Immunology; and the Joint Council of Allergy, Asthma &amp; Immunology. Practice parameter for the diagnosis and  management of primary immunodeficiency. </w:t>
      </w:r>
      <w:r w:rsidRPr="00AB3758">
        <w:rPr>
          <w:rFonts w:ascii="Times New Roman" w:hAnsi="Times New Roman"/>
        </w:rPr>
        <w:t>J Allergy Clin Immunol. 2015;136(5):1186–205.</w:t>
      </w:r>
    </w:p>
    <w:p w:rsidR="008D4E30" w:rsidRPr="006F18D7" w:rsidRDefault="008D4E30" w:rsidP="00AB3758">
      <w:pPr>
        <w:pStyle w:val="af7"/>
        <w:numPr>
          <w:ilvl w:val="1"/>
          <w:numId w:val="47"/>
        </w:numPr>
        <w:spacing w:line="360" w:lineRule="auto"/>
        <w:jc w:val="both"/>
        <w:rPr>
          <w:rFonts w:ascii="Times New Roman" w:hAnsi="Times New Roman"/>
        </w:rPr>
      </w:pPr>
      <w:r w:rsidRPr="00E3594D">
        <w:rPr>
          <w:rFonts w:ascii="Times New Roman" w:eastAsia="Times New Roman" w:hAnsi="Times New Roman"/>
          <w:lang w:val="en-US" w:eastAsia="en-US"/>
        </w:rPr>
        <w:t xml:space="preserve">Bonilla FA. Intravenous immunoglobulin: adverse reactions and management. </w:t>
      </w:r>
      <w:r w:rsidRPr="000A25A1">
        <w:rPr>
          <w:rFonts w:ascii="Times New Roman" w:eastAsia="Times New Roman" w:hAnsi="Times New Roman"/>
          <w:lang w:eastAsia="en-US"/>
        </w:rPr>
        <w:t>J Allergy Clin Immunol 2008;122:1238-9.</w:t>
      </w:r>
    </w:p>
    <w:p w:rsidR="008D4E30" w:rsidRPr="00AB3758" w:rsidRDefault="008D4E30" w:rsidP="00AB3758">
      <w:pPr>
        <w:pStyle w:val="af7"/>
        <w:numPr>
          <w:ilvl w:val="1"/>
          <w:numId w:val="47"/>
        </w:numPr>
        <w:spacing w:line="360" w:lineRule="auto"/>
        <w:jc w:val="both"/>
        <w:rPr>
          <w:rFonts w:ascii="Times New Roman" w:hAnsi="Times New Roman"/>
        </w:rPr>
      </w:pPr>
      <w:r w:rsidRPr="00E3594D">
        <w:rPr>
          <w:rFonts w:ascii="Times New Roman" w:eastAsia="Times New Roman" w:hAnsi="Times New Roman"/>
          <w:lang w:val="en-US" w:eastAsia="en-US"/>
        </w:rPr>
        <w:t xml:space="preserve">Chapel, H. Classification of primary immunodeficiency diseases by International Union of Immunologic Societies (IUIS) Expert Committee on Primary Immunodeficiency 2011 / H. Chapel // Clin. and Experimental. </w:t>
      </w:r>
      <w:r w:rsidRPr="000A25A1">
        <w:rPr>
          <w:rFonts w:ascii="Times New Roman" w:eastAsia="Times New Roman" w:hAnsi="Times New Roman"/>
          <w:lang w:eastAsia="en-US"/>
        </w:rPr>
        <w:t>Immunology. – 2012. – Vol. 168. – P. 58-59.</w:t>
      </w:r>
    </w:p>
    <w:p w:rsidR="008D4E30" w:rsidRPr="00AB3758" w:rsidRDefault="008D4E30" w:rsidP="00AB3758">
      <w:pPr>
        <w:pStyle w:val="af7"/>
        <w:numPr>
          <w:ilvl w:val="1"/>
          <w:numId w:val="47"/>
        </w:numPr>
        <w:spacing w:line="360" w:lineRule="auto"/>
        <w:jc w:val="both"/>
        <w:rPr>
          <w:rFonts w:ascii="Times New Roman" w:hAnsi="Times New Roman"/>
        </w:rPr>
      </w:pPr>
      <w:r w:rsidRPr="00E3594D">
        <w:rPr>
          <w:rFonts w:ascii="Times New Roman" w:hAnsi="Times New Roman"/>
          <w:lang w:val="en-US"/>
        </w:rPr>
        <w:t>Gathmann</w:t>
      </w:r>
      <w:r w:rsidRPr="00095B45">
        <w:rPr>
          <w:rFonts w:ascii="Times New Roman" w:hAnsi="Times New Roman"/>
          <w:lang w:val="en-US"/>
        </w:rPr>
        <w:t xml:space="preserve"> </w:t>
      </w:r>
      <w:r w:rsidRPr="00E3594D">
        <w:rPr>
          <w:rFonts w:ascii="Times New Roman" w:hAnsi="Times New Roman"/>
          <w:lang w:val="en-US"/>
        </w:rPr>
        <w:t>B</w:t>
      </w:r>
      <w:r w:rsidRPr="00095B45">
        <w:rPr>
          <w:rFonts w:ascii="Times New Roman" w:hAnsi="Times New Roman"/>
          <w:lang w:val="en-US"/>
        </w:rPr>
        <w:t xml:space="preserve">, </w:t>
      </w:r>
      <w:r w:rsidRPr="00E3594D">
        <w:rPr>
          <w:rFonts w:ascii="Times New Roman" w:hAnsi="Times New Roman"/>
          <w:lang w:val="en-US"/>
        </w:rPr>
        <w:t>Grimbacher</w:t>
      </w:r>
      <w:r w:rsidRPr="00095B45">
        <w:rPr>
          <w:rFonts w:ascii="Times New Roman" w:hAnsi="Times New Roman"/>
          <w:lang w:val="en-US"/>
        </w:rPr>
        <w:t xml:space="preserve"> </w:t>
      </w:r>
      <w:r w:rsidRPr="00E3594D">
        <w:rPr>
          <w:rFonts w:ascii="Times New Roman" w:hAnsi="Times New Roman"/>
          <w:lang w:val="en-US"/>
        </w:rPr>
        <w:t>B</w:t>
      </w:r>
      <w:r w:rsidRPr="00095B45">
        <w:rPr>
          <w:rFonts w:ascii="Times New Roman" w:hAnsi="Times New Roman"/>
          <w:lang w:val="en-US"/>
        </w:rPr>
        <w:t xml:space="preserve">, </w:t>
      </w:r>
      <w:r w:rsidRPr="00E3594D">
        <w:rPr>
          <w:rFonts w:ascii="Times New Roman" w:hAnsi="Times New Roman"/>
          <w:lang w:val="en-US"/>
        </w:rPr>
        <w:t>Beaut</w:t>
      </w:r>
      <w:r w:rsidRPr="00095B45">
        <w:rPr>
          <w:rFonts w:ascii="Times New Roman" w:hAnsi="Times New Roman"/>
          <w:lang w:val="en-US"/>
        </w:rPr>
        <w:t xml:space="preserve">é </w:t>
      </w:r>
      <w:r w:rsidRPr="00E3594D">
        <w:rPr>
          <w:rFonts w:ascii="Times New Roman" w:hAnsi="Times New Roman"/>
          <w:lang w:val="en-US"/>
        </w:rPr>
        <w:t>J</w:t>
      </w:r>
      <w:r w:rsidRPr="00095B45">
        <w:rPr>
          <w:rFonts w:ascii="Times New Roman" w:hAnsi="Times New Roman"/>
          <w:lang w:val="en-US"/>
        </w:rPr>
        <w:t xml:space="preserve">, </w:t>
      </w:r>
      <w:r w:rsidRPr="00E3594D">
        <w:rPr>
          <w:rFonts w:ascii="Times New Roman" w:hAnsi="Times New Roman"/>
          <w:lang w:val="en-US"/>
        </w:rPr>
        <w:t>Dudoit</w:t>
      </w:r>
      <w:r w:rsidRPr="00095B45">
        <w:rPr>
          <w:rFonts w:ascii="Times New Roman" w:hAnsi="Times New Roman"/>
          <w:lang w:val="en-US"/>
        </w:rPr>
        <w:t xml:space="preserve"> </w:t>
      </w:r>
      <w:r w:rsidRPr="00E3594D">
        <w:rPr>
          <w:rFonts w:ascii="Times New Roman" w:hAnsi="Times New Roman"/>
          <w:lang w:val="en-US"/>
        </w:rPr>
        <w:t>Y</w:t>
      </w:r>
      <w:r w:rsidRPr="00095B45">
        <w:rPr>
          <w:rFonts w:ascii="Times New Roman" w:hAnsi="Times New Roman"/>
          <w:lang w:val="en-US"/>
        </w:rPr>
        <w:t xml:space="preserve">, </w:t>
      </w:r>
      <w:r w:rsidRPr="00E3594D">
        <w:rPr>
          <w:rFonts w:ascii="Times New Roman" w:hAnsi="Times New Roman"/>
          <w:lang w:val="en-US"/>
        </w:rPr>
        <w:t>Mahlaoui</w:t>
      </w:r>
      <w:r w:rsidRPr="00095B45">
        <w:rPr>
          <w:rFonts w:ascii="Times New Roman" w:hAnsi="Times New Roman"/>
          <w:lang w:val="en-US"/>
        </w:rPr>
        <w:t xml:space="preserve"> </w:t>
      </w:r>
      <w:r w:rsidRPr="00E3594D">
        <w:rPr>
          <w:rFonts w:ascii="Times New Roman" w:hAnsi="Times New Roman"/>
          <w:lang w:val="en-US"/>
        </w:rPr>
        <w:t>N</w:t>
      </w:r>
      <w:r w:rsidRPr="00095B45">
        <w:rPr>
          <w:rFonts w:ascii="Times New Roman" w:hAnsi="Times New Roman"/>
          <w:lang w:val="en-US"/>
        </w:rPr>
        <w:t xml:space="preserve">, </w:t>
      </w:r>
      <w:r w:rsidRPr="00E3594D">
        <w:rPr>
          <w:rFonts w:ascii="Times New Roman" w:hAnsi="Times New Roman"/>
          <w:lang w:val="en-US"/>
        </w:rPr>
        <w:t>Fischer</w:t>
      </w:r>
      <w:r w:rsidRPr="00095B45">
        <w:rPr>
          <w:rFonts w:ascii="Times New Roman" w:hAnsi="Times New Roman"/>
          <w:lang w:val="en-US"/>
        </w:rPr>
        <w:t xml:space="preserve"> </w:t>
      </w:r>
      <w:r w:rsidRPr="00E3594D">
        <w:rPr>
          <w:rFonts w:ascii="Times New Roman" w:hAnsi="Times New Roman"/>
          <w:lang w:val="en-US"/>
        </w:rPr>
        <w:t>A</w:t>
      </w:r>
      <w:r w:rsidRPr="00095B45">
        <w:rPr>
          <w:rFonts w:ascii="Times New Roman" w:hAnsi="Times New Roman"/>
          <w:lang w:val="en-US"/>
        </w:rPr>
        <w:t xml:space="preserve">, </w:t>
      </w:r>
      <w:r w:rsidRPr="00E3594D">
        <w:rPr>
          <w:rFonts w:ascii="Times New Roman" w:hAnsi="Times New Roman"/>
          <w:lang w:val="en-US"/>
        </w:rPr>
        <w:t>Knerr</w:t>
      </w:r>
      <w:r w:rsidRPr="00095B45">
        <w:rPr>
          <w:rFonts w:ascii="Times New Roman" w:hAnsi="Times New Roman"/>
          <w:lang w:val="en-US"/>
        </w:rPr>
        <w:t xml:space="preserve"> </w:t>
      </w:r>
      <w:r w:rsidRPr="00E3594D">
        <w:rPr>
          <w:rFonts w:ascii="Times New Roman" w:hAnsi="Times New Roman"/>
          <w:lang w:val="en-US"/>
        </w:rPr>
        <w:t>V</w:t>
      </w:r>
      <w:r w:rsidRPr="00095B45">
        <w:rPr>
          <w:rFonts w:ascii="Times New Roman" w:hAnsi="Times New Roman"/>
          <w:lang w:val="en-US"/>
        </w:rPr>
        <w:t xml:space="preserve">, </w:t>
      </w:r>
      <w:r w:rsidRPr="00E3594D">
        <w:rPr>
          <w:rFonts w:ascii="Times New Roman" w:hAnsi="Times New Roman"/>
          <w:lang w:val="en-US"/>
        </w:rPr>
        <w:t>Kindle</w:t>
      </w:r>
      <w:r w:rsidRPr="00095B45">
        <w:rPr>
          <w:rFonts w:ascii="Times New Roman" w:hAnsi="Times New Roman"/>
          <w:lang w:val="en-US"/>
        </w:rPr>
        <w:t xml:space="preserve"> </w:t>
      </w:r>
      <w:r w:rsidRPr="00E3594D">
        <w:rPr>
          <w:rFonts w:ascii="Times New Roman" w:hAnsi="Times New Roman"/>
          <w:lang w:val="en-US"/>
        </w:rPr>
        <w:t>G</w:t>
      </w:r>
      <w:r w:rsidRPr="00095B45">
        <w:rPr>
          <w:rFonts w:ascii="Times New Roman" w:hAnsi="Times New Roman"/>
          <w:lang w:val="en-US"/>
        </w:rPr>
        <w:t xml:space="preserve">, </w:t>
      </w:r>
      <w:r w:rsidRPr="00E3594D">
        <w:rPr>
          <w:rFonts w:ascii="Times New Roman" w:hAnsi="Times New Roman"/>
          <w:lang w:val="en-US"/>
        </w:rPr>
        <w:t>ESID</w:t>
      </w:r>
      <w:r w:rsidRPr="00095B45">
        <w:rPr>
          <w:rFonts w:ascii="Times New Roman" w:hAnsi="Times New Roman"/>
          <w:lang w:val="en-US"/>
        </w:rPr>
        <w:t xml:space="preserve"> </w:t>
      </w:r>
      <w:r w:rsidRPr="00E3594D">
        <w:rPr>
          <w:rFonts w:ascii="Times New Roman" w:hAnsi="Times New Roman"/>
          <w:lang w:val="en-US"/>
        </w:rPr>
        <w:t>Registry</w:t>
      </w:r>
      <w:r w:rsidRPr="00095B45">
        <w:rPr>
          <w:rFonts w:ascii="Times New Roman" w:hAnsi="Times New Roman"/>
          <w:lang w:val="en-US"/>
        </w:rPr>
        <w:t xml:space="preserve"> </w:t>
      </w:r>
      <w:r w:rsidRPr="00E3594D">
        <w:rPr>
          <w:rFonts w:ascii="Times New Roman" w:hAnsi="Times New Roman"/>
          <w:lang w:val="en-US"/>
        </w:rPr>
        <w:t>Working</w:t>
      </w:r>
      <w:r w:rsidRPr="00095B45">
        <w:rPr>
          <w:rFonts w:ascii="Times New Roman" w:hAnsi="Times New Roman"/>
          <w:lang w:val="en-US"/>
        </w:rPr>
        <w:t xml:space="preserve"> </w:t>
      </w:r>
      <w:r w:rsidRPr="00E3594D">
        <w:rPr>
          <w:rFonts w:ascii="Times New Roman" w:hAnsi="Times New Roman"/>
          <w:lang w:val="en-US"/>
        </w:rPr>
        <w:t>Party</w:t>
      </w:r>
      <w:r w:rsidRPr="00095B45">
        <w:rPr>
          <w:rFonts w:ascii="Times New Roman" w:hAnsi="Times New Roman"/>
          <w:lang w:val="en-US"/>
        </w:rPr>
        <w:t xml:space="preserve">. </w:t>
      </w:r>
      <w:r w:rsidRPr="00E3594D">
        <w:rPr>
          <w:rFonts w:ascii="Times New Roman" w:hAnsi="Times New Roman"/>
          <w:lang w:val="en-US"/>
        </w:rPr>
        <w:t xml:space="preserve">The European internet-based patient </w:t>
      </w:r>
      <w:r w:rsidRPr="00E3594D">
        <w:rPr>
          <w:rFonts w:ascii="Times New Roman" w:hAnsi="Times New Roman"/>
          <w:lang w:val="en-US"/>
        </w:rPr>
        <w:lastRenderedPageBreak/>
        <w:t xml:space="preserve">and research database for primary immunodeficiencies: results 2006-2008. </w:t>
      </w:r>
      <w:r w:rsidRPr="00AB3758">
        <w:rPr>
          <w:rFonts w:ascii="Times New Roman" w:hAnsi="Times New Roman"/>
        </w:rPr>
        <w:t>Clin Exp Immunol. 2009 Sep; 157 Suppl 1():3-11.</w:t>
      </w:r>
    </w:p>
    <w:p w:rsidR="008D4E30" w:rsidRPr="00AB3758" w:rsidRDefault="008D4E30" w:rsidP="00AB3758">
      <w:pPr>
        <w:pStyle w:val="af7"/>
        <w:numPr>
          <w:ilvl w:val="1"/>
          <w:numId w:val="47"/>
        </w:numPr>
        <w:spacing w:line="360" w:lineRule="auto"/>
        <w:jc w:val="both"/>
        <w:rPr>
          <w:rFonts w:ascii="Times New Roman" w:hAnsi="Times New Roman"/>
        </w:rPr>
      </w:pPr>
      <w:r w:rsidRPr="00E3594D">
        <w:rPr>
          <w:rFonts w:ascii="Times New Roman" w:eastAsia="Times New Roman" w:hAnsi="Times New Roman"/>
          <w:lang w:val="en-US" w:eastAsia="en-US"/>
        </w:rPr>
        <w:t xml:space="preserve">Hernandez-Trujillo H, Chapel H, Lo R. Comparison of American and European  practices in the management of patients with primary immunodeficiencies. </w:t>
      </w:r>
      <w:r w:rsidRPr="000A25A1">
        <w:rPr>
          <w:rFonts w:ascii="Times New Roman" w:eastAsia="Times New Roman" w:hAnsi="Times New Roman"/>
          <w:lang w:eastAsia="en-US"/>
        </w:rPr>
        <w:t xml:space="preserve">Clin Exp Immunol 2012;169:57-69. </w:t>
      </w:r>
    </w:p>
    <w:p w:rsidR="008D4E30" w:rsidRPr="00E3594D" w:rsidRDefault="008D4E30" w:rsidP="00AB3758">
      <w:pPr>
        <w:pStyle w:val="af7"/>
        <w:numPr>
          <w:ilvl w:val="1"/>
          <w:numId w:val="47"/>
        </w:numPr>
        <w:spacing w:line="360" w:lineRule="auto"/>
        <w:jc w:val="both"/>
        <w:rPr>
          <w:rFonts w:ascii="Times New Roman" w:hAnsi="Times New Roman"/>
          <w:lang w:val="en-US"/>
        </w:rPr>
      </w:pPr>
      <w:r w:rsidRPr="00E3594D">
        <w:rPr>
          <w:rFonts w:ascii="Times New Roman" w:eastAsia="Times New Roman" w:hAnsi="Times New Roman"/>
          <w:lang w:val="en-US" w:eastAsia="en-US"/>
        </w:rPr>
        <w:t>Immune Deficiency Foundation. Immune Deficiency Foundation Patient Survey. Available at: www.primaryimmune.org/pid/survey.htm. Accessed December 4, 2016.</w:t>
      </w:r>
    </w:p>
    <w:p w:rsidR="008D4E30" w:rsidRPr="00AB3758" w:rsidRDefault="008D4E30" w:rsidP="00AB3758">
      <w:pPr>
        <w:pStyle w:val="af7"/>
        <w:numPr>
          <w:ilvl w:val="1"/>
          <w:numId w:val="47"/>
        </w:numPr>
        <w:spacing w:line="360" w:lineRule="auto"/>
        <w:jc w:val="both"/>
        <w:rPr>
          <w:rFonts w:ascii="Times New Roman" w:hAnsi="Times New Roman"/>
        </w:rPr>
      </w:pPr>
      <w:r w:rsidRPr="00E3594D">
        <w:rPr>
          <w:rFonts w:ascii="Times New Roman" w:eastAsia="Times New Roman" w:hAnsi="Times New Roman"/>
          <w:lang w:val="en-US" w:eastAsia="en-US"/>
        </w:rPr>
        <w:t xml:space="preserve">K. F. Brinker, H. J. Silk Common variable immune deficiency and treatment with intravenous immunoglobulin during pregnancy Ann. </w:t>
      </w:r>
      <w:r w:rsidRPr="000A25A1">
        <w:rPr>
          <w:rFonts w:ascii="Times New Roman" w:eastAsia="Times New Roman" w:hAnsi="Times New Roman"/>
          <w:lang w:eastAsia="en-US"/>
        </w:rPr>
        <w:t>Allergy Asthma Immunol. – 2012. – Vol. 108. – P. 464-465.</w:t>
      </w:r>
    </w:p>
    <w:p w:rsidR="008D4E30" w:rsidRPr="00E3594D" w:rsidRDefault="008D4E30" w:rsidP="00AB3758">
      <w:pPr>
        <w:pStyle w:val="af7"/>
        <w:numPr>
          <w:ilvl w:val="1"/>
          <w:numId w:val="47"/>
        </w:numPr>
        <w:spacing w:line="360" w:lineRule="auto"/>
        <w:jc w:val="both"/>
        <w:rPr>
          <w:rFonts w:ascii="Times New Roman" w:hAnsi="Times New Roman"/>
          <w:lang w:val="en-US"/>
        </w:rPr>
      </w:pPr>
      <w:r w:rsidRPr="00AB3758">
        <w:rPr>
          <w:rFonts w:ascii="Times New Roman" w:hAnsi="Times New Roman"/>
        </w:rPr>
        <w:t xml:space="preserve">Krudewig J, Baumann U, Bernuth von H, Borte M, Burkhard-Meier U, Dueckers G, Foerster-Waldl E, Franke K, Habermehl P, Hönig M, Kern W, Kösters K, Kugel K, Lehrnbecher T, Liese J, Marks R, Müller GA, Müller R, Nadal D, Peter HH, Pfeiffer-Kascha D, Schneider M, Sitter H, Späth P, Wahn V, Welte T, Niehues T; Arbeitsgemeinschaft Pädiatrische Immunologie e. V. (API). </w:t>
      </w:r>
      <w:r w:rsidR="00830B11">
        <w:fldChar w:fldCharType="begin"/>
      </w:r>
      <w:r w:rsidR="00830B11">
        <w:instrText xml:space="preserve"> HYPERLINK "https://p.360pubmed.com/pubmed/23143768" \t "_blank" </w:instrText>
      </w:r>
      <w:r w:rsidR="00830B11">
        <w:fldChar w:fldCharType="separate"/>
      </w:r>
      <w:r w:rsidRPr="00E3594D">
        <w:rPr>
          <w:rFonts w:ascii="Times New Roman" w:hAnsi="Times New Roman"/>
          <w:lang w:val="en-US"/>
        </w:rPr>
        <w:t>[Interdisciplinary AWMF guideline for the treatment of primary antibody deficiencies.</w:t>
      </w:r>
      <w:r w:rsidR="00830B11">
        <w:rPr>
          <w:rFonts w:ascii="Times New Roman" w:hAnsi="Times New Roman"/>
          <w:lang w:val="en-US"/>
        </w:rPr>
        <w:fldChar w:fldCharType="end"/>
      </w:r>
      <w:r w:rsidRPr="00E3594D">
        <w:rPr>
          <w:rFonts w:ascii="Times New Roman" w:hAnsi="Times New Roman"/>
          <w:lang w:val="en-US"/>
        </w:rPr>
        <w:t xml:space="preserve"> </w:t>
      </w:r>
    </w:p>
    <w:p w:rsidR="008D4E30" w:rsidRPr="006F18D7" w:rsidRDefault="008D4E30" w:rsidP="00AB3758">
      <w:pPr>
        <w:pStyle w:val="af7"/>
        <w:numPr>
          <w:ilvl w:val="1"/>
          <w:numId w:val="47"/>
        </w:numPr>
        <w:spacing w:line="360" w:lineRule="auto"/>
        <w:jc w:val="both"/>
        <w:rPr>
          <w:rFonts w:ascii="Times New Roman" w:hAnsi="Times New Roman"/>
        </w:rPr>
      </w:pPr>
      <w:r w:rsidRPr="00E3594D">
        <w:rPr>
          <w:rFonts w:ascii="Times New Roman" w:eastAsia="Times New Roman" w:hAnsi="Times New Roman"/>
          <w:lang w:val="en-US" w:eastAsia="en-US"/>
        </w:rPr>
        <w:t xml:space="preserve">Lucas M, Lee M, Lortan J, Lopez-Granados E, Misbah S, Chapel H. Infection outcomes in patients with common variable immunodeficiency disorders: relationship to immunoglobulin therapy over 22 years. </w:t>
      </w:r>
      <w:r w:rsidRPr="000A25A1">
        <w:rPr>
          <w:rFonts w:ascii="Times New Roman" w:eastAsia="Times New Roman" w:hAnsi="Times New Roman"/>
          <w:lang w:eastAsia="en-US"/>
        </w:rPr>
        <w:t>J Allergy Clin Immunol 2010;125:1354-60.</w:t>
      </w:r>
    </w:p>
    <w:p w:rsidR="008D4E30" w:rsidRPr="006F18D7" w:rsidRDefault="008D4E30" w:rsidP="00AB3758">
      <w:pPr>
        <w:pStyle w:val="af7"/>
        <w:numPr>
          <w:ilvl w:val="1"/>
          <w:numId w:val="47"/>
        </w:numPr>
        <w:spacing w:line="360" w:lineRule="auto"/>
        <w:jc w:val="both"/>
        <w:rPr>
          <w:rFonts w:ascii="Times New Roman" w:hAnsi="Times New Roman"/>
        </w:rPr>
      </w:pPr>
      <w:r w:rsidRPr="00E3594D">
        <w:rPr>
          <w:rFonts w:ascii="Times New Roman" w:eastAsia="Times New Roman" w:hAnsi="Times New Roman"/>
          <w:lang w:val="en-US" w:eastAsia="en-US"/>
        </w:rPr>
        <w:t xml:space="preserve"> Notarangelo LD [et al.] Primary immunodeficiencies: 2009 update. International Union of Immunological Societies Expert Committee on Primary Immunodeficiencies  J. Allergy Clin. </w:t>
      </w:r>
      <w:r w:rsidRPr="000A25A1">
        <w:rPr>
          <w:rFonts w:ascii="Times New Roman" w:eastAsia="Times New Roman" w:hAnsi="Times New Roman"/>
          <w:lang w:eastAsia="en-US"/>
        </w:rPr>
        <w:t xml:space="preserve">Immunol. – 2009. – Vol. 124, № 6 (Dec.). – P. 1161-1178. </w:t>
      </w:r>
    </w:p>
    <w:p w:rsidR="008D4E30" w:rsidRPr="00095B45" w:rsidRDefault="008D4E30" w:rsidP="009A0E2A">
      <w:pPr>
        <w:pStyle w:val="af7"/>
        <w:numPr>
          <w:ilvl w:val="1"/>
          <w:numId w:val="47"/>
        </w:numPr>
        <w:spacing w:line="360" w:lineRule="auto"/>
        <w:jc w:val="both"/>
        <w:rPr>
          <w:rFonts w:ascii="Times New Roman" w:hAnsi="Times New Roman"/>
          <w:lang w:val="en-US"/>
        </w:rPr>
      </w:pPr>
      <w:r w:rsidRPr="00E3594D">
        <w:rPr>
          <w:rFonts w:ascii="Times New Roman" w:hAnsi="Times New Roman"/>
          <w:lang w:val="en-US"/>
        </w:rPr>
        <w:t>Perez</w:t>
      </w:r>
      <w:r w:rsidRPr="00095B45">
        <w:rPr>
          <w:rFonts w:ascii="Times New Roman" w:hAnsi="Times New Roman"/>
          <w:lang w:val="en-US"/>
        </w:rPr>
        <w:t xml:space="preserve"> </w:t>
      </w:r>
      <w:r w:rsidRPr="00E3594D">
        <w:rPr>
          <w:rFonts w:ascii="Times New Roman" w:hAnsi="Times New Roman"/>
          <w:lang w:val="en-US"/>
        </w:rPr>
        <w:t>EE</w:t>
      </w:r>
      <w:r w:rsidRPr="00095B45">
        <w:rPr>
          <w:rFonts w:ascii="Times New Roman" w:hAnsi="Times New Roman"/>
          <w:lang w:val="en-US"/>
        </w:rPr>
        <w:t xml:space="preserve">, </w:t>
      </w:r>
      <w:r w:rsidRPr="00E3594D">
        <w:rPr>
          <w:rFonts w:ascii="Times New Roman" w:hAnsi="Times New Roman"/>
          <w:lang w:val="en-US"/>
        </w:rPr>
        <w:t>Orange</w:t>
      </w:r>
      <w:r w:rsidRPr="00095B45">
        <w:rPr>
          <w:rFonts w:ascii="Times New Roman" w:hAnsi="Times New Roman"/>
          <w:lang w:val="en-US"/>
        </w:rPr>
        <w:t xml:space="preserve"> </w:t>
      </w:r>
      <w:r w:rsidRPr="00E3594D">
        <w:rPr>
          <w:rFonts w:ascii="Times New Roman" w:hAnsi="Times New Roman"/>
          <w:lang w:val="en-US"/>
        </w:rPr>
        <w:t>JS</w:t>
      </w:r>
      <w:r w:rsidRPr="00095B45">
        <w:rPr>
          <w:rFonts w:ascii="Times New Roman" w:hAnsi="Times New Roman"/>
          <w:lang w:val="en-US"/>
        </w:rPr>
        <w:t xml:space="preserve">, </w:t>
      </w:r>
      <w:r w:rsidRPr="00E3594D">
        <w:rPr>
          <w:rFonts w:ascii="Times New Roman" w:hAnsi="Times New Roman"/>
          <w:lang w:val="en-US"/>
        </w:rPr>
        <w:t>Bonilla</w:t>
      </w:r>
      <w:r w:rsidRPr="00095B45">
        <w:rPr>
          <w:rFonts w:ascii="Times New Roman" w:hAnsi="Times New Roman"/>
          <w:lang w:val="en-US"/>
        </w:rPr>
        <w:t xml:space="preserve"> </w:t>
      </w:r>
      <w:r w:rsidRPr="00E3594D">
        <w:rPr>
          <w:rFonts w:ascii="Times New Roman" w:hAnsi="Times New Roman"/>
          <w:lang w:val="en-US"/>
        </w:rPr>
        <w:t>F</w:t>
      </w:r>
      <w:r w:rsidRPr="00095B45">
        <w:rPr>
          <w:rFonts w:ascii="Times New Roman" w:hAnsi="Times New Roman"/>
          <w:lang w:val="en-US"/>
        </w:rPr>
        <w:t xml:space="preserve">, </w:t>
      </w:r>
      <w:r w:rsidRPr="00E3594D">
        <w:rPr>
          <w:rFonts w:ascii="Times New Roman" w:hAnsi="Times New Roman"/>
          <w:lang w:val="en-US"/>
        </w:rPr>
        <w:t>Chinen</w:t>
      </w:r>
      <w:r w:rsidRPr="00095B45">
        <w:rPr>
          <w:rFonts w:ascii="Times New Roman" w:hAnsi="Times New Roman"/>
          <w:lang w:val="en-US"/>
        </w:rPr>
        <w:t xml:space="preserve"> </w:t>
      </w:r>
      <w:r w:rsidRPr="00E3594D">
        <w:rPr>
          <w:rFonts w:ascii="Times New Roman" w:hAnsi="Times New Roman"/>
          <w:lang w:val="en-US"/>
        </w:rPr>
        <w:t>J</w:t>
      </w:r>
      <w:r w:rsidRPr="00095B45">
        <w:rPr>
          <w:rFonts w:ascii="Times New Roman" w:hAnsi="Times New Roman"/>
          <w:lang w:val="en-US"/>
        </w:rPr>
        <w:t xml:space="preserve">, </w:t>
      </w:r>
      <w:r w:rsidRPr="00E3594D">
        <w:rPr>
          <w:rFonts w:ascii="Times New Roman" w:hAnsi="Times New Roman"/>
          <w:lang w:val="en-US"/>
        </w:rPr>
        <w:t>Chinn</w:t>
      </w:r>
      <w:r w:rsidRPr="00095B45">
        <w:rPr>
          <w:rFonts w:ascii="Times New Roman" w:hAnsi="Times New Roman"/>
          <w:lang w:val="en-US"/>
        </w:rPr>
        <w:t xml:space="preserve"> </w:t>
      </w:r>
      <w:r w:rsidRPr="00E3594D">
        <w:rPr>
          <w:rFonts w:ascii="Times New Roman" w:hAnsi="Times New Roman"/>
          <w:lang w:val="en-US"/>
        </w:rPr>
        <w:t>IK</w:t>
      </w:r>
      <w:r w:rsidRPr="00095B45">
        <w:rPr>
          <w:rFonts w:ascii="Times New Roman" w:hAnsi="Times New Roman"/>
          <w:lang w:val="en-US"/>
        </w:rPr>
        <w:t xml:space="preserve">, </w:t>
      </w:r>
      <w:r w:rsidRPr="00E3594D">
        <w:rPr>
          <w:rFonts w:ascii="Times New Roman" w:hAnsi="Times New Roman"/>
          <w:lang w:val="en-US"/>
        </w:rPr>
        <w:t>Dorsey</w:t>
      </w:r>
      <w:r w:rsidRPr="00095B45">
        <w:rPr>
          <w:rFonts w:ascii="Times New Roman" w:hAnsi="Times New Roman"/>
          <w:lang w:val="en-US"/>
        </w:rPr>
        <w:t xml:space="preserve"> </w:t>
      </w:r>
      <w:r w:rsidRPr="00E3594D">
        <w:rPr>
          <w:rFonts w:ascii="Times New Roman" w:hAnsi="Times New Roman"/>
          <w:lang w:val="en-US"/>
        </w:rPr>
        <w:t>M</w:t>
      </w:r>
      <w:r w:rsidRPr="00095B45">
        <w:rPr>
          <w:rFonts w:ascii="Times New Roman" w:hAnsi="Times New Roman"/>
          <w:lang w:val="en-US"/>
        </w:rPr>
        <w:t xml:space="preserve">, </w:t>
      </w:r>
      <w:r w:rsidRPr="00E3594D">
        <w:rPr>
          <w:rFonts w:ascii="Times New Roman" w:hAnsi="Times New Roman"/>
          <w:lang w:val="en-US"/>
        </w:rPr>
        <w:t>El</w:t>
      </w:r>
      <w:r w:rsidRPr="00095B45">
        <w:rPr>
          <w:rFonts w:ascii="Times New Roman" w:hAnsi="Times New Roman"/>
          <w:lang w:val="en-US"/>
        </w:rPr>
        <w:t>-</w:t>
      </w:r>
      <w:r w:rsidRPr="00E3594D">
        <w:rPr>
          <w:rFonts w:ascii="Times New Roman" w:hAnsi="Times New Roman"/>
          <w:lang w:val="en-US"/>
        </w:rPr>
        <w:t>Gamal</w:t>
      </w:r>
      <w:r w:rsidRPr="00095B45">
        <w:rPr>
          <w:rFonts w:ascii="Times New Roman" w:hAnsi="Times New Roman"/>
          <w:lang w:val="en-US"/>
        </w:rPr>
        <w:t xml:space="preserve"> </w:t>
      </w:r>
      <w:r w:rsidRPr="00E3594D">
        <w:rPr>
          <w:rFonts w:ascii="Times New Roman" w:hAnsi="Times New Roman"/>
          <w:lang w:val="en-US"/>
        </w:rPr>
        <w:t>Y</w:t>
      </w:r>
      <w:r w:rsidRPr="00095B45">
        <w:rPr>
          <w:rFonts w:ascii="Times New Roman" w:hAnsi="Times New Roman"/>
          <w:lang w:val="en-US"/>
        </w:rPr>
        <w:t xml:space="preserve">, </w:t>
      </w:r>
      <w:r w:rsidRPr="00E3594D">
        <w:rPr>
          <w:rFonts w:ascii="Times New Roman" w:hAnsi="Times New Roman"/>
          <w:lang w:val="en-US"/>
        </w:rPr>
        <w:t>Harville</w:t>
      </w:r>
      <w:r w:rsidRPr="00095B45">
        <w:rPr>
          <w:rFonts w:ascii="Times New Roman" w:hAnsi="Times New Roman"/>
          <w:lang w:val="en-US"/>
        </w:rPr>
        <w:t xml:space="preserve"> </w:t>
      </w:r>
      <w:r w:rsidRPr="00E3594D">
        <w:rPr>
          <w:rFonts w:ascii="Times New Roman" w:hAnsi="Times New Roman"/>
          <w:lang w:val="en-US"/>
        </w:rPr>
        <w:t>TO</w:t>
      </w:r>
      <w:r w:rsidRPr="00095B45">
        <w:rPr>
          <w:rFonts w:ascii="Times New Roman" w:hAnsi="Times New Roman"/>
          <w:lang w:val="en-US"/>
        </w:rPr>
        <w:t xml:space="preserve">, </w:t>
      </w:r>
      <w:r w:rsidRPr="00E3594D">
        <w:rPr>
          <w:rFonts w:ascii="Times New Roman" w:hAnsi="Times New Roman"/>
          <w:lang w:val="en-US"/>
        </w:rPr>
        <w:t>Hossny</w:t>
      </w:r>
      <w:r w:rsidRPr="00095B45">
        <w:rPr>
          <w:rFonts w:ascii="Times New Roman" w:hAnsi="Times New Roman"/>
          <w:lang w:val="en-US"/>
        </w:rPr>
        <w:t xml:space="preserve"> </w:t>
      </w:r>
      <w:r w:rsidRPr="00E3594D">
        <w:rPr>
          <w:rFonts w:ascii="Times New Roman" w:hAnsi="Times New Roman"/>
          <w:lang w:val="en-US"/>
        </w:rPr>
        <w:t>E</w:t>
      </w:r>
      <w:r w:rsidRPr="00095B45">
        <w:rPr>
          <w:rFonts w:ascii="Times New Roman" w:hAnsi="Times New Roman"/>
          <w:lang w:val="en-US"/>
        </w:rPr>
        <w:t xml:space="preserve">, </w:t>
      </w:r>
      <w:r w:rsidRPr="00E3594D">
        <w:rPr>
          <w:rFonts w:ascii="Times New Roman" w:hAnsi="Times New Roman"/>
          <w:lang w:val="en-US"/>
        </w:rPr>
        <w:t>Mazer</w:t>
      </w:r>
      <w:r w:rsidRPr="00095B45">
        <w:rPr>
          <w:rFonts w:ascii="Times New Roman" w:hAnsi="Times New Roman"/>
          <w:lang w:val="en-US"/>
        </w:rPr>
        <w:t xml:space="preserve"> </w:t>
      </w:r>
      <w:r w:rsidRPr="00E3594D">
        <w:rPr>
          <w:rFonts w:ascii="Times New Roman" w:hAnsi="Times New Roman"/>
          <w:lang w:val="en-US"/>
        </w:rPr>
        <w:t>B</w:t>
      </w:r>
      <w:r w:rsidRPr="00095B45">
        <w:rPr>
          <w:rFonts w:ascii="Times New Roman" w:hAnsi="Times New Roman"/>
          <w:lang w:val="en-US"/>
        </w:rPr>
        <w:t xml:space="preserve">, </w:t>
      </w:r>
      <w:r w:rsidRPr="00E3594D">
        <w:rPr>
          <w:rFonts w:ascii="Times New Roman" w:hAnsi="Times New Roman"/>
          <w:lang w:val="en-US"/>
        </w:rPr>
        <w:t>Nelson</w:t>
      </w:r>
      <w:r w:rsidRPr="00095B45">
        <w:rPr>
          <w:rFonts w:ascii="Times New Roman" w:hAnsi="Times New Roman"/>
          <w:lang w:val="en-US"/>
        </w:rPr>
        <w:t xml:space="preserve"> </w:t>
      </w:r>
      <w:r w:rsidRPr="00E3594D">
        <w:rPr>
          <w:rFonts w:ascii="Times New Roman" w:hAnsi="Times New Roman"/>
          <w:lang w:val="en-US"/>
        </w:rPr>
        <w:t>R</w:t>
      </w:r>
      <w:r w:rsidRPr="00095B45">
        <w:rPr>
          <w:rFonts w:ascii="Times New Roman" w:hAnsi="Times New Roman"/>
          <w:lang w:val="en-US"/>
        </w:rPr>
        <w:t xml:space="preserve">, </w:t>
      </w:r>
      <w:r w:rsidRPr="00E3594D">
        <w:rPr>
          <w:rFonts w:ascii="Times New Roman" w:hAnsi="Times New Roman"/>
          <w:lang w:val="en-US"/>
        </w:rPr>
        <w:t>Secord</w:t>
      </w:r>
      <w:r w:rsidRPr="00095B45">
        <w:rPr>
          <w:rFonts w:ascii="Times New Roman" w:hAnsi="Times New Roman"/>
          <w:lang w:val="en-US"/>
        </w:rPr>
        <w:t xml:space="preserve"> </w:t>
      </w:r>
      <w:r w:rsidRPr="00E3594D">
        <w:rPr>
          <w:rFonts w:ascii="Times New Roman" w:hAnsi="Times New Roman"/>
          <w:lang w:val="en-US"/>
        </w:rPr>
        <w:t>E</w:t>
      </w:r>
      <w:r w:rsidRPr="00095B45">
        <w:rPr>
          <w:rFonts w:ascii="Times New Roman" w:hAnsi="Times New Roman"/>
          <w:lang w:val="en-US"/>
        </w:rPr>
        <w:t xml:space="preserve">, </w:t>
      </w:r>
      <w:r w:rsidRPr="00E3594D">
        <w:rPr>
          <w:rFonts w:ascii="Times New Roman" w:hAnsi="Times New Roman"/>
          <w:lang w:val="en-US"/>
        </w:rPr>
        <w:t>Jordan</w:t>
      </w:r>
      <w:r w:rsidRPr="00095B45">
        <w:rPr>
          <w:rFonts w:ascii="Times New Roman" w:hAnsi="Times New Roman"/>
          <w:lang w:val="en-US"/>
        </w:rPr>
        <w:t xml:space="preserve"> </w:t>
      </w:r>
      <w:r w:rsidRPr="00E3594D">
        <w:rPr>
          <w:rFonts w:ascii="Times New Roman" w:hAnsi="Times New Roman"/>
          <w:lang w:val="en-US"/>
        </w:rPr>
        <w:t>SC</w:t>
      </w:r>
      <w:r w:rsidRPr="00095B45">
        <w:rPr>
          <w:rFonts w:ascii="Times New Roman" w:hAnsi="Times New Roman"/>
          <w:lang w:val="en-US"/>
        </w:rPr>
        <w:t xml:space="preserve">, </w:t>
      </w:r>
      <w:r w:rsidRPr="00E3594D">
        <w:rPr>
          <w:rFonts w:ascii="Times New Roman" w:hAnsi="Times New Roman"/>
          <w:lang w:val="en-US"/>
        </w:rPr>
        <w:t>Stiehm</w:t>
      </w:r>
      <w:r w:rsidRPr="00095B45">
        <w:rPr>
          <w:rFonts w:ascii="Times New Roman" w:hAnsi="Times New Roman"/>
          <w:lang w:val="en-US"/>
        </w:rPr>
        <w:t xml:space="preserve"> </w:t>
      </w:r>
      <w:r w:rsidRPr="00E3594D">
        <w:rPr>
          <w:rFonts w:ascii="Times New Roman" w:hAnsi="Times New Roman"/>
          <w:lang w:val="en-US"/>
        </w:rPr>
        <w:t>ER</w:t>
      </w:r>
      <w:r w:rsidRPr="00095B45">
        <w:rPr>
          <w:rFonts w:ascii="Times New Roman" w:hAnsi="Times New Roman"/>
          <w:lang w:val="en-US"/>
        </w:rPr>
        <w:t xml:space="preserve">, </w:t>
      </w:r>
      <w:r w:rsidRPr="00E3594D">
        <w:rPr>
          <w:rFonts w:ascii="Times New Roman" w:hAnsi="Times New Roman"/>
          <w:lang w:val="en-US"/>
        </w:rPr>
        <w:t>Vo</w:t>
      </w:r>
      <w:r w:rsidRPr="00095B45">
        <w:rPr>
          <w:rFonts w:ascii="Times New Roman" w:hAnsi="Times New Roman"/>
          <w:lang w:val="en-US"/>
        </w:rPr>
        <w:t xml:space="preserve"> </w:t>
      </w:r>
      <w:r w:rsidRPr="00E3594D">
        <w:rPr>
          <w:rFonts w:ascii="Times New Roman" w:hAnsi="Times New Roman"/>
          <w:lang w:val="en-US"/>
        </w:rPr>
        <w:t>AA</w:t>
      </w:r>
      <w:r w:rsidRPr="00095B45">
        <w:rPr>
          <w:rFonts w:ascii="Times New Roman" w:hAnsi="Times New Roman"/>
          <w:lang w:val="en-US"/>
        </w:rPr>
        <w:t xml:space="preserve">, </w:t>
      </w:r>
      <w:r w:rsidRPr="00E3594D">
        <w:rPr>
          <w:rFonts w:ascii="Times New Roman" w:hAnsi="Times New Roman"/>
          <w:lang w:val="en-US"/>
        </w:rPr>
        <w:t>Ballow</w:t>
      </w:r>
      <w:r w:rsidRPr="00095B45">
        <w:rPr>
          <w:rFonts w:ascii="Times New Roman" w:hAnsi="Times New Roman"/>
          <w:lang w:val="en-US"/>
        </w:rPr>
        <w:t xml:space="preserve"> </w:t>
      </w:r>
      <w:r w:rsidRPr="00E3594D">
        <w:rPr>
          <w:rFonts w:ascii="Times New Roman" w:hAnsi="Times New Roman"/>
          <w:lang w:val="en-US"/>
        </w:rPr>
        <w:t>M</w:t>
      </w:r>
      <w:r w:rsidRPr="00095B45">
        <w:rPr>
          <w:rFonts w:ascii="Times New Roman" w:hAnsi="Times New Roman"/>
          <w:lang w:val="en-US"/>
        </w:rPr>
        <w:t xml:space="preserve">. </w:t>
      </w:r>
      <w:r w:rsidR="00830B11">
        <w:fldChar w:fldCharType="begin"/>
      </w:r>
      <w:r w:rsidR="00830B11">
        <w:instrText xml:space="preserve"> HYPERLINK "https://p.360pubmed.com/pubmed/28041678" \t "_blank" </w:instrText>
      </w:r>
      <w:r w:rsidR="00830B11">
        <w:fldChar w:fldCharType="separate"/>
      </w:r>
      <w:r w:rsidRPr="00E3594D">
        <w:rPr>
          <w:rFonts w:ascii="Times New Roman" w:hAnsi="Times New Roman"/>
          <w:lang w:val="en-US"/>
        </w:rPr>
        <w:t>Update on the use of immunoglobulin in human disease: A review of evidence.</w:t>
      </w:r>
      <w:r w:rsidR="00830B11">
        <w:rPr>
          <w:rFonts w:ascii="Times New Roman" w:hAnsi="Times New Roman"/>
          <w:lang w:val="en-US"/>
        </w:rPr>
        <w:fldChar w:fldCharType="end"/>
      </w:r>
      <w:r w:rsidRPr="00E3594D">
        <w:rPr>
          <w:rFonts w:ascii="Times New Roman" w:hAnsi="Times New Roman"/>
          <w:lang w:val="en-US"/>
        </w:rPr>
        <w:t xml:space="preserve"> </w:t>
      </w:r>
      <w:r w:rsidRPr="00095B45">
        <w:rPr>
          <w:rFonts w:ascii="Times New Roman" w:hAnsi="Times New Roman"/>
          <w:lang w:val="en-US"/>
        </w:rPr>
        <w:t xml:space="preserve">J Allergy Clin Immunol. 2017 Mar;139(3S):S1-S46. </w:t>
      </w:r>
    </w:p>
    <w:p w:rsidR="008D4E30" w:rsidRPr="00AB3758" w:rsidRDefault="008D4E30" w:rsidP="00AB3758">
      <w:pPr>
        <w:pStyle w:val="af7"/>
        <w:numPr>
          <w:ilvl w:val="1"/>
          <w:numId w:val="47"/>
        </w:numPr>
        <w:spacing w:line="360" w:lineRule="auto"/>
        <w:jc w:val="both"/>
        <w:rPr>
          <w:rFonts w:ascii="Times New Roman" w:hAnsi="Times New Roman"/>
        </w:rPr>
      </w:pPr>
      <w:r w:rsidRPr="00E3594D">
        <w:rPr>
          <w:rFonts w:ascii="Times New Roman" w:hAnsi="Times New Roman"/>
          <w:lang w:val="en-US"/>
        </w:rPr>
        <w:t>Picard</w:t>
      </w:r>
      <w:r w:rsidRPr="00095B45">
        <w:rPr>
          <w:rFonts w:ascii="Times New Roman" w:hAnsi="Times New Roman"/>
          <w:lang w:val="en-US"/>
        </w:rPr>
        <w:t xml:space="preserve"> </w:t>
      </w:r>
      <w:r w:rsidRPr="00E3594D">
        <w:rPr>
          <w:rFonts w:ascii="Times New Roman" w:hAnsi="Times New Roman"/>
          <w:lang w:val="en-US"/>
        </w:rPr>
        <w:t>C</w:t>
      </w:r>
      <w:r w:rsidRPr="00095B45">
        <w:rPr>
          <w:rFonts w:ascii="Times New Roman" w:hAnsi="Times New Roman"/>
          <w:lang w:val="en-US"/>
        </w:rPr>
        <w:t xml:space="preserve">, </w:t>
      </w:r>
      <w:r w:rsidRPr="00E3594D">
        <w:rPr>
          <w:rFonts w:ascii="Times New Roman" w:hAnsi="Times New Roman"/>
          <w:lang w:val="en-US"/>
        </w:rPr>
        <w:t>Al</w:t>
      </w:r>
      <w:r w:rsidRPr="00095B45">
        <w:rPr>
          <w:rFonts w:ascii="Times New Roman" w:hAnsi="Times New Roman"/>
          <w:lang w:val="en-US"/>
        </w:rPr>
        <w:t>-</w:t>
      </w:r>
      <w:r w:rsidRPr="00E3594D">
        <w:rPr>
          <w:rFonts w:ascii="Times New Roman" w:hAnsi="Times New Roman"/>
          <w:lang w:val="en-US"/>
        </w:rPr>
        <w:t>Herz</w:t>
      </w:r>
      <w:r w:rsidRPr="00095B45">
        <w:rPr>
          <w:rFonts w:ascii="Times New Roman" w:hAnsi="Times New Roman"/>
          <w:lang w:val="en-US"/>
        </w:rPr>
        <w:t xml:space="preserve"> </w:t>
      </w:r>
      <w:r w:rsidRPr="00E3594D">
        <w:rPr>
          <w:rFonts w:ascii="Times New Roman" w:hAnsi="Times New Roman"/>
          <w:lang w:val="en-US"/>
        </w:rPr>
        <w:t>W</w:t>
      </w:r>
      <w:r w:rsidRPr="00095B45">
        <w:rPr>
          <w:rFonts w:ascii="Times New Roman" w:hAnsi="Times New Roman"/>
          <w:lang w:val="en-US"/>
        </w:rPr>
        <w:t xml:space="preserve">, </w:t>
      </w:r>
      <w:r w:rsidRPr="00E3594D">
        <w:rPr>
          <w:rFonts w:ascii="Times New Roman" w:hAnsi="Times New Roman"/>
          <w:lang w:val="en-US"/>
        </w:rPr>
        <w:t>Bousfiha</w:t>
      </w:r>
      <w:r w:rsidRPr="00095B45">
        <w:rPr>
          <w:rFonts w:ascii="Times New Roman" w:hAnsi="Times New Roman"/>
          <w:lang w:val="en-US"/>
        </w:rPr>
        <w:t xml:space="preserve"> </w:t>
      </w:r>
      <w:r w:rsidRPr="00E3594D">
        <w:rPr>
          <w:rFonts w:ascii="Times New Roman" w:hAnsi="Times New Roman"/>
          <w:lang w:val="en-US"/>
        </w:rPr>
        <w:t>A</w:t>
      </w:r>
      <w:r w:rsidRPr="00095B45">
        <w:rPr>
          <w:rFonts w:ascii="Times New Roman" w:hAnsi="Times New Roman"/>
          <w:lang w:val="en-US"/>
        </w:rPr>
        <w:t xml:space="preserve">, </w:t>
      </w:r>
      <w:r w:rsidRPr="00E3594D">
        <w:rPr>
          <w:rFonts w:ascii="Times New Roman" w:hAnsi="Times New Roman"/>
          <w:lang w:val="en-US"/>
        </w:rPr>
        <w:t>Casanova</w:t>
      </w:r>
      <w:r w:rsidRPr="00095B45">
        <w:rPr>
          <w:rFonts w:ascii="Times New Roman" w:hAnsi="Times New Roman"/>
          <w:lang w:val="en-US"/>
        </w:rPr>
        <w:t xml:space="preserve"> </w:t>
      </w:r>
      <w:r w:rsidRPr="00E3594D">
        <w:rPr>
          <w:rFonts w:ascii="Times New Roman" w:hAnsi="Times New Roman"/>
          <w:lang w:val="en-US"/>
        </w:rPr>
        <w:t>JL</w:t>
      </w:r>
      <w:r w:rsidRPr="00095B45">
        <w:rPr>
          <w:rFonts w:ascii="Times New Roman" w:hAnsi="Times New Roman"/>
          <w:lang w:val="en-US"/>
        </w:rPr>
        <w:t xml:space="preserve">, </w:t>
      </w:r>
      <w:r w:rsidRPr="00E3594D">
        <w:rPr>
          <w:rFonts w:ascii="Times New Roman" w:hAnsi="Times New Roman"/>
          <w:lang w:val="en-US"/>
        </w:rPr>
        <w:t>Chatila</w:t>
      </w:r>
      <w:r w:rsidRPr="00095B45">
        <w:rPr>
          <w:rFonts w:ascii="Times New Roman" w:hAnsi="Times New Roman"/>
          <w:lang w:val="en-US"/>
        </w:rPr>
        <w:t xml:space="preserve"> </w:t>
      </w:r>
      <w:r w:rsidRPr="00E3594D">
        <w:rPr>
          <w:rFonts w:ascii="Times New Roman" w:hAnsi="Times New Roman"/>
          <w:lang w:val="en-US"/>
        </w:rPr>
        <w:t>T</w:t>
      </w:r>
      <w:r w:rsidRPr="00095B45">
        <w:rPr>
          <w:rFonts w:ascii="Times New Roman" w:hAnsi="Times New Roman"/>
          <w:lang w:val="en-US"/>
        </w:rPr>
        <w:t xml:space="preserve">, </w:t>
      </w:r>
      <w:r w:rsidRPr="00E3594D">
        <w:rPr>
          <w:rFonts w:ascii="Times New Roman" w:hAnsi="Times New Roman"/>
          <w:lang w:val="en-US"/>
        </w:rPr>
        <w:t>Conley</w:t>
      </w:r>
      <w:r w:rsidRPr="00095B45">
        <w:rPr>
          <w:rFonts w:ascii="Times New Roman" w:hAnsi="Times New Roman"/>
          <w:lang w:val="en-US"/>
        </w:rPr>
        <w:t xml:space="preserve"> </w:t>
      </w:r>
      <w:r w:rsidRPr="00E3594D">
        <w:rPr>
          <w:rFonts w:ascii="Times New Roman" w:hAnsi="Times New Roman"/>
          <w:lang w:val="en-US"/>
        </w:rPr>
        <w:t>ME</w:t>
      </w:r>
      <w:r w:rsidRPr="00095B45">
        <w:rPr>
          <w:rFonts w:ascii="Times New Roman" w:hAnsi="Times New Roman"/>
          <w:lang w:val="en-US"/>
        </w:rPr>
        <w:t xml:space="preserve">, </w:t>
      </w:r>
      <w:r w:rsidRPr="00E3594D">
        <w:rPr>
          <w:rFonts w:ascii="Times New Roman" w:hAnsi="Times New Roman"/>
          <w:lang w:val="en-US"/>
        </w:rPr>
        <w:t>Cunningham</w:t>
      </w:r>
      <w:r w:rsidRPr="00095B45">
        <w:rPr>
          <w:rFonts w:ascii="Times New Roman" w:hAnsi="Times New Roman"/>
          <w:lang w:val="en-US"/>
        </w:rPr>
        <w:t>-</w:t>
      </w:r>
      <w:r w:rsidRPr="00E3594D">
        <w:rPr>
          <w:rFonts w:ascii="Times New Roman" w:hAnsi="Times New Roman"/>
          <w:lang w:val="en-US"/>
        </w:rPr>
        <w:t>Rundles</w:t>
      </w:r>
      <w:r w:rsidRPr="00095B45">
        <w:rPr>
          <w:rFonts w:ascii="Times New Roman" w:hAnsi="Times New Roman"/>
          <w:lang w:val="en-US"/>
        </w:rPr>
        <w:t xml:space="preserve"> </w:t>
      </w:r>
      <w:r w:rsidRPr="00E3594D">
        <w:rPr>
          <w:rFonts w:ascii="Times New Roman" w:hAnsi="Times New Roman"/>
          <w:lang w:val="en-US"/>
        </w:rPr>
        <w:t>C</w:t>
      </w:r>
      <w:r w:rsidRPr="00095B45">
        <w:rPr>
          <w:rFonts w:ascii="Times New Roman" w:hAnsi="Times New Roman"/>
          <w:lang w:val="en-US"/>
        </w:rPr>
        <w:t xml:space="preserve">, </w:t>
      </w:r>
      <w:r w:rsidRPr="00E3594D">
        <w:rPr>
          <w:rFonts w:ascii="Times New Roman" w:hAnsi="Times New Roman"/>
          <w:lang w:val="en-US"/>
        </w:rPr>
        <w:t>Etzioni</w:t>
      </w:r>
      <w:r w:rsidRPr="00095B45">
        <w:rPr>
          <w:rFonts w:ascii="Times New Roman" w:hAnsi="Times New Roman"/>
          <w:lang w:val="en-US"/>
        </w:rPr>
        <w:t xml:space="preserve"> </w:t>
      </w:r>
      <w:r w:rsidRPr="00E3594D">
        <w:rPr>
          <w:rFonts w:ascii="Times New Roman" w:hAnsi="Times New Roman"/>
          <w:lang w:val="en-US"/>
        </w:rPr>
        <w:t>A</w:t>
      </w:r>
      <w:r w:rsidRPr="00095B45">
        <w:rPr>
          <w:rFonts w:ascii="Times New Roman" w:hAnsi="Times New Roman"/>
          <w:lang w:val="en-US"/>
        </w:rPr>
        <w:t xml:space="preserve">, </w:t>
      </w:r>
      <w:r w:rsidRPr="00E3594D">
        <w:rPr>
          <w:rFonts w:ascii="Times New Roman" w:hAnsi="Times New Roman"/>
          <w:lang w:val="en-US"/>
        </w:rPr>
        <w:t>Holland</w:t>
      </w:r>
      <w:r w:rsidRPr="00095B45">
        <w:rPr>
          <w:rFonts w:ascii="Times New Roman" w:hAnsi="Times New Roman"/>
          <w:lang w:val="en-US"/>
        </w:rPr>
        <w:t xml:space="preserve"> </w:t>
      </w:r>
      <w:r w:rsidRPr="00E3594D">
        <w:rPr>
          <w:rFonts w:ascii="Times New Roman" w:hAnsi="Times New Roman"/>
          <w:lang w:val="en-US"/>
        </w:rPr>
        <w:t>SM</w:t>
      </w:r>
      <w:r w:rsidRPr="00095B45">
        <w:rPr>
          <w:rFonts w:ascii="Times New Roman" w:hAnsi="Times New Roman"/>
          <w:lang w:val="en-US"/>
        </w:rPr>
        <w:t xml:space="preserve">, </w:t>
      </w:r>
      <w:r w:rsidRPr="00E3594D">
        <w:rPr>
          <w:rFonts w:ascii="Times New Roman" w:hAnsi="Times New Roman"/>
          <w:lang w:val="en-US"/>
        </w:rPr>
        <w:t>Klein</w:t>
      </w:r>
      <w:r w:rsidRPr="00095B45">
        <w:rPr>
          <w:rFonts w:ascii="Times New Roman" w:hAnsi="Times New Roman"/>
          <w:lang w:val="en-US"/>
        </w:rPr>
        <w:t xml:space="preserve"> </w:t>
      </w:r>
      <w:r w:rsidRPr="00E3594D">
        <w:rPr>
          <w:rFonts w:ascii="Times New Roman" w:hAnsi="Times New Roman"/>
          <w:lang w:val="en-US"/>
        </w:rPr>
        <w:t>C</w:t>
      </w:r>
      <w:r w:rsidRPr="00095B45">
        <w:rPr>
          <w:rFonts w:ascii="Times New Roman" w:hAnsi="Times New Roman"/>
          <w:lang w:val="en-US"/>
        </w:rPr>
        <w:t xml:space="preserve">, </w:t>
      </w:r>
      <w:r w:rsidRPr="00E3594D">
        <w:rPr>
          <w:rFonts w:ascii="Times New Roman" w:hAnsi="Times New Roman"/>
          <w:lang w:val="en-US"/>
        </w:rPr>
        <w:t>Nonoyama</w:t>
      </w:r>
      <w:r w:rsidRPr="00095B45">
        <w:rPr>
          <w:rFonts w:ascii="Times New Roman" w:hAnsi="Times New Roman"/>
          <w:lang w:val="en-US"/>
        </w:rPr>
        <w:t xml:space="preserve"> </w:t>
      </w:r>
      <w:r w:rsidRPr="00E3594D">
        <w:rPr>
          <w:rFonts w:ascii="Times New Roman" w:hAnsi="Times New Roman"/>
          <w:lang w:val="en-US"/>
        </w:rPr>
        <w:t>S</w:t>
      </w:r>
      <w:r w:rsidRPr="00095B45">
        <w:rPr>
          <w:rFonts w:ascii="Times New Roman" w:hAnsi="Times New Roman"/>
          <w:lang w:val="en-US"/>
        </w:rPr>
        <w:t xml:space="preserve">, </w:t>
      </w:r>
      <w:r w:rsidRPr="00E3594D">
        <w:rPr>
          <w:rFonts w:ascii="Times New Roman" w:hAnsi="Times New Roman"/>
          <w:lang w:val="en-US"/>
        </w:rPr>
        <w:t>Ochs</w:t>
      </w:r>
      <w:r w:rsidRPr="00095B45">
        <w:rPr>
          <w:rFonts w:ascii="Times New Roman" w:hAnsi="Times New Roman"/>
          <w:lang w:val="en-US"/>
        </w:rPr>
        <w:t xml:space="preserve"> </w:t>
      </w:r>
      <w:r w:rsidRPr="00E3594D">
        <w:rPr>
          <w:rFonts w:ascii="Times New Roman" w:hAnsi="Times New Roman"/>
          <w:lang w:val="en-US"/>
        </w:rPr>
        <w:t>HD</w:t>
      </w:r>
      <w:r w:rsidRPr="00095B45">
        <w:rPr>
          <w:rFonts w:ascii="Times New Roman" w:hAnsi="Times New Roman"/>
          <w:lang w:val="en-US"/>
        </w:rPr>
        <w:t xml:space="preserve">, </w:t>
      </w:r>
      <w:r w:rsidRPr="00E3594D">
        <w:rPr>
          <w:rFonts w:ascii="Times New Roman" w:hAnsi="Times New Roman"/>
          <w:lang w:val="en-US"/>
        </w:rPr>
        <w:t>Oksenhendler</w:t>
      </w:r>
      <w:r w:rsidRPr="00095B45">
        <w:rPr>
          <w:rFonts w:ascii="Times New Roman" w:hAnsi="Times New Roman"/>
          <w:lang w:val="en-US"/>
        </w:rPr>
        <w:t xml:space="preserve"> </w:t>
      </w:r>
      <w:r w:rsidRPr="00E3594D">
        <w:rPr>
          <w:rFonts w:ascii="Times New Roman" w:hAnsi="Times New Roman"/>
          <w:lang w:val="en-US"/>
        </w:rPr>
        <w:t>E</w:t>
      </w:r>
      <w:r w:rsidRPr="00095B45">
        <w:rPr>
          <w:rFonts w:ascii="Times New Roman" w:hAnsi="Times New Roman"/>
          <w:lang w:val="en-US"/>
        </w:rPr>
        <w:t xml:space="preserve">, </w:t>
      </w:r>
      <w:r w:rsidRPr="00E3594D">
        <w:rPr>
          <w:rFonts w:ascii="Times New Roman" w:hAnsi="Times New Roman"/>
          <w:lang w:val="en-US"/>
        </w:rPr>
        <w:t>Puck</w:t>
      </w:r>
      <w:r w:rsidRPr="00095B45">
        <w:rPr>
          <w:rFonts w:ascii="Times New Roman" w:hAnsi="Times New Roman"/>
          <w:lang w:val="en-US"/>
        </w:rPr>
        <w:t xml:space="preserve"> </w:t>
      </w:r>
      <w:r w:rsidRPr="00E3594D">
        <w:rPr>
          <w:rFonts w:ascii="Times New Roman" w:hAnsi="Times New Roman"/>
          <w:lang w:val="en-US"/>
        </w:rPr>
        <w:t>JM</w:t>
      </w:r>
      <w:r w:rsidRPr="00095B45">
        <w:rPr>
          <w:rFonts w:ascii="Times New Roman" w:hAnsi="Times New Roman"/>
          <w:lang w:val="en-US"/>
        </w:rPr>
        <w:t xml:space="preserve">, </w:t>
      </w:r>
      <w:r w:rsidRPr="00E3594D">
        <w:rPr>
          <w:rFonts w:ascii="Times New Roman" w:hAnsi="Times New Roman"/>
          <w:lang w:val="en-US"/>
        </w:rPr>
        <w:t>Sullivan</w:t>
      </w:r>
      <w:r w:rsidRPr="00095B45">
        <w:rPr>
          <w:rFonts w:ascii="Times New Roman" w:hAnsi="Times New Roman"/>
          <w:lang w:val="en-US"/>
        </w:rPr>
        <w:t xml:space="preserve"> </w:t>
      </w:r>
      <w:r w:rsidRPr="00E3594D">
        <w:rPr>
          <w:rFonts w:ascii="Times New Roman" w:hAnsi="Times New Roman"/>
          <w:lang w:val="en-US"/>
        </w:rPr>
        <w:t>KE</w:t>
      </w:r>
      <w:r w:rsidRPr="00095B45">
        <w:rPr>
          <w:rFonts w:ascii="Times New Roman" w:hAnsi="Times New Roman"/>
          <w:lang w:val="en-US"/>
        </w:rPr>
        <w:t xml:space="preserve">, </w:t>
      </w:r>
      <w:r w:rsidRPr="00E3594D">
        <w:rPr>
          <w:rFonts w:ascii="Times New Roman" w:hAnsi="Times New Roman"/>
          <w:lang w:val="en-US"/>
        </w:rPr>
        <w:t>Tang</w:t>
      </w:r>
      <w:r w:rsidRPr="00095B45">
        <w:rPr>
          <w:rFonts w:ascii="Times New Roman" w:hAnsi="Times New Roman"/>
          <w:lang w:val="en-US"/>
        </w:rPr>
        <w:t xml:space="preserve"> </w:t>
      </w:r>
      <w:r w:rsidRPr="00E3594D">
        <w:rPr>
          <w:rFonts w:ascii="Times New Roman" w:hAnsi="Times New Roman"/>
          <w:lang w:val="en-US"/>
        </w:rPr>
        <w:t>ML</w:t>
      </w:r>
      <w:r w:rsidRPr="00095B45">
        <w:rPr>
          <w:rFonts w:ascii="Times New Roman" w:hAnsi="Times New Roman"/>
          <w:lang w:val="en-US"/>
        </w:rPr>
        <w:t xml:space="preserve">, </w:t>
      </w:r>
      <w:r w:rsidRPr="00E3594D">
        <w:rPr>
          <w:rFonts w:ascii="Times New Roman" w:hAnsi="Times New Roman"/>
          <w:lang w:val="en-US"/>
        </w:rPr>
        <w:t>Franco</w:t>
      </w:r>
      <w:r w:rsidRPr="00095B45">
        <w:rPr>
          <w:rFonts w:ascii="Times New Roman" w:hAnsi="Times New Roman"/>
          <w:lang w:val="en-US"/>
        </w:rPr>
        <w:t xml:space="preserve"> </w:t>
      </w:r>
      <w:r w:rsidRPr="00E3594D">
        <w:rPr>
          <w:rFonts w:ascii="Times New Roman" w:hAnsi="Times New Roman"/>
          <w:lang w:val="en-US"/>
        </w:rPr>
        <w:t>JL</w:t>
      </w:r>
      <w:r w:rsidRPr="00095B45">
        <w:rPr>
          <w:rFonts w:ascii="Times New Roman" w:hAnsi="Times New Roman"/>
          <w:lang w:val="en-US"/>
        </w:rPr>
        <w:t xml:space="preserve">, </w:t>
      </w:r>
      <w:r w:rsidRPr="00E3594D">
        <w:rPr>
          <w:rFonts w:ascii="Times New Roman" w:hAnsi="Times New Roman"/>
          <w:lang w:val="en-US"/>
        </w:rPr>
        <w:t>Gaspar</w:t>
      </w:r>
      <w:r w:rsidRPr="00095B45">
        <w:rPr>
          <w:rFonts w:ascii="Times New Roman" w:hAnsi="Times New Roman"/>
          <w:lang w:val="en-US"/>
        </w:rPr>
        <w:t xml:space="preserve"> </w:t>
      </w:r>
      <w:r w:rsidRPr="00E3594D">
        <w:rPr>
          <w:rFonts w:ascii="Times New Roman" w:hAnsi="Times New Roman"/>
          <w:lang w:val="en-US"/>
        </w:rPr>
        <w:t>HB</w:t>
      </w:r>
      <w:r w:rsidRPr="00095B45">
        <w:rPr>
          <w:rFonts w:ascii="Times New Roman" w:hAnsi="Times New Roman"/>
          <w:lang w:val="en-US"/>
        </w:rPr>
        <w:t xml:space="preserve">. </w:t>
      </w:r>
      <w:r w:rsidRPr="00E3594D">
        <w:rPr>
          <w:rFonts w:ascii="Times New Roman" w:hAnsi="Times New Roman"/>
          <w:lang w:val="en-US"/>
        </w:rPr>
        <w:t xml:space="preserve">Primary immunodeficiency diseases: an update on the classification from the </w:t>
      </w:r>
      <w:r w:rsidRPr="00E3594D">
        <w:rPr>
          <w:rFonts w:ascii="Times New Roman" w:hAnsi="Times New Roman"/>
          <w:lang w:val="en-US"/>
        </w:rPr>
        <w:lastRenderedPageBreak/>
        <w:t xml:space="preserve">International Union of Immunological Societies Expert Committee for Primary Immunodeficiency 2015. </w:t>
      </w:r>
      <w:r w:rsidRPr="00AB3758">
        <w:rPr>
          <w:rFonts w:ascii="Times New Roman" w:hAnsi="Times New Roman"/>
        </w:rPr>
        <w:t>J Clin Immunol. 2015;35(8):696–726.</w:t>
      </w:r>
    </w:p>
    <w:p w:rsidR="008D4E30" w:rsidRPr="00AB3758" w:rsidRDefault="00830B11" w:rsidP="00AB3758">
      <w:pPr>
        <w:pStyle w:val="af7"/>
        <w:numPr>
          <w:ilvl w:val="1"/>
          <w:numId w:val="47"/>
        </w:numPr>
        <w:spacing w:line="360" w:lineRule="auto"/>
        <w:jc w:val="both"/>
        <w:rPr>
          <w:rFonts w:ascii="Times New Roman" w:hAnsi="Times New Roman"/>
        </w:rPr>
      </w:pPr>
      <w:hyperlink r:id="rId16" w:history="1">
        <w:r w:rsidR="008D4E30" w:rsidRPr="00E3594D">
          <w:rPr>
            <w:rFonts w:ascii="Times New Roman" w:hAnsi="Times New Roman"/>
            <w:lang w:val="en-US"/>
          </w:rPr>
          <w:t>Picard</w:t>
        </w:r>
        <w:r w:rsidR="008D4E30" w:rsidRPr="00095B45">
          <w:rPr>
            <w:rFonts w:ascii="Times New Roman" w:hAnsi="Times New Roman"/>
            <w:lang w:val="en-US"/>
          </w:rPr>
          <w:t xml:space="preserve"> </w:t>
        </w:r>
        <w:r w:rsidR="008D4E30" w:rsidRPr="00E3594D">
          <w:rPr>
            <w:rFonts w:ascii="Times New Roman" w:hAnsi="Times New Roman"/>
            <w:lang w:val="en-US"/>
          </w:rPr>
          <w:t>C</w:t>
        </w:r>
      </w:hyperlink>
      <w:r w:rsidR="008D4E30" w:rsidRPr="00095B45">
        <w:rPr>
          <w:rFonts w:ascii="Times New Roman" w:hAnsi="Times New Roman"/>
          <w:lang w:val="en-US"/>
        </w:rPr>
        <w:t>,</w:t>
      </w:r>
      <w:r w:rsidR="008D4E30" w:rsidRPr="00E3594D">
        <w:rPr>
          <w:rFonts w:ascii="Times New Roman" w:hAnsi="Times New Roman"/>
          <w:lang w:val="en-US"/>
        </w:rPr>
        <w:t> </w:t>
      </w:r>
      <w:hyperlink r:id="rId17" w:history="1">
        <w:r w:rsidR="008D4E30" w:rsidRPr="00E3594D">
          <w:rPr>
            <w:rFonts w:ascii="Times New Roman" w:hAnsi="Times New Roman"/>
            <w:lang w:val="en-US"/>
          </w:rPr>
          <w:t>Bobby</w:t>
        </w:r>
        <w:r w:rsidR="008D4E30" w:rsidRPr="00095B45">
          <w:rPr>
            <w:rFonts w:ascii="Times New Roman" w:hAnsi="Times New Roman"/>
            <w:lang w:val="en-US"/>
          </w:rPr>
          <w:t xml:space="preserve"> </w:t>
        </w:r>
        <w:r w:rsidR="008D4E30" w:rsidRPr="00E3594D">
          <w:rPr>
            <w:rFonts w:ascii="Times New Roman" w:hAnsi="Times New Roman"/>
            <w:lang w:val="en-US"/>
          </w:rPr>
          <w:t>Gaspar</w:t>
        </w:r>
        <w:r w:rsidR="008D4E30" w:rsidRPr="00095B45">
          <w:rPr>
            <w:rFonts w:ascii="Times New Roman" w:hAnsi="Times New Roman"/>
            <w:lang w:val="en-US"/>
          </w:rPr>
          <w:t xml:space="preserve"> </w:t>
        </w:r>
        <w:r w:rsidR="008D4E30" w:rsidRPr="00E3594D">
          <w:rPr>
            <w:rFonts w:ascii="Times New Roman" w:hAnsi="Times New Roman"/>
            <w:lang w:val="en-US"/>
          </w:rPr>
          <w:t>H</w:t>
        </w:r>
      </w:hyperlink>
      <w:r w:rsidR="008D4E30" w:rsidRPr="00095B45">
        <w:rPr>
          <w:rFonts w:ascii="Times New Roman" w:hAnsi="Times New Roman"/>
          <w:lang w:val="en-US"/>
        </w:rPr>
        <w:t>,</w:t>
      </w:r>
      <w:r w:rsidR="008D4E30" w:rsidRPr="00E3594D">
        <w:rPr>
          <w:rFonts w:ascii="Times New Roman" w:hAnsi="Times New Roman"/>
          <w:lang w:val="en-US"/>
        </w:rPr>
        <w:t> </w:t>
      </w:r>
      <w:hyperlink r:id="rId18" w:history="1">
        <w:r w:rsidR="008D4E30" w:rsidRPr="00E3594D">
          <w:rPr>
            <w:rFonts w:ascii="Times New Roman" w:hAnsi="Times New Roman"/>
            <w:lang w:val="en-US"/>
          </w:rPr>
          <w:t>Al</w:t>
        </w:r>
        <w:r w:rsidR="008D4E30" w:rsidRPr="00095B45">
          <w:rPr>
            <w:rFonts w:ascii="Times New Roman" w:hAnsi="Times New Roman"/>
            <w:lang w:val="en-US"/>
          </w:rPr>
          <w:t>-</w:t>
        </w:r>
        <w:r w:rsidR="008D4E30" w:rsidRPr="00E3594D">
          <w:rPr>
            <w:rFonts w:ascii="Times New Roman" w:hAnsi="Times New Roman"/>
            <w:lang w:val="en-US"/>
          </w:rPr>
          <w:t>Herz</w:t>
        </w:r>
        <w:r w:rsidR="008D4E30" w:rsidRPr="00095B45">
          <w:rPr>
            <w:rFonts w:ascii="Times New Roman" w:hAnsi="Times New Roman"/>
            <w:lang w:val="en-US"/>
          </w:rPr>
          <w:t xml:space="preserve"> </w:t>
        </w:r>
        <w:r w:rsidR="008D4E30" w:rsidRPr="00E3594D">
          <w:rPr>
            <w:rFonts w:ascii="Times New Roman" w:hAnsi="Times New Roman"/>
            <w:lang w:val="en-US"/>
          </w:rPr>
          <w:t>W</w:t>
        </w:r>
      </w:hyperlink>
      <w:r w:rsidR="008D4E30" w:rsidRPr="00095B45">
        <w:rPr>
          <w:rFonts w:ascii="Times New Roman" w:hAnsi="Times New Roman"/>
          <w:lang w:val="en-US"/>
        </w:rPr>
        <w:t>,</w:t>
      </w:r>
      <w:r w:rsidR="008D4E30" w:rsidRPr="00E3594D">
        <w:rPr>
          <w:rFonts w:ascii="Times New Roman" w:hAnsi="Times New Roman"/>
          <w:lang w:val="en-US"/>
        </w:rPr>
        <w:t> </w:t>
      </w:r>
      <w:hyperlink r:id="rId19" w:history="1">
        <w:r w:rsidR="008D4E30" w:rsidRPr="00E3594D">
          <w:rPr>
            <w:rFonts w:ascii="Times New Roman" w:hAnsi="Times New Roman"/>
            <w:lang w:val="en-US"/>
          </w:rPr>
          <w:t>Bousfiha</w:t>
        </w:r>
        <w:r w:rsidR="008D4E30" w:rsidRPr="00095B45">
          <w:rPr>
            <w:rFonts w:ascii="Times New Roman" w:hAnsi="Times New Roman"/>
            <w:lang w:val="en-US"/>
          </w:rPr>
          <w:t xml:space="preserve"> </w:t>
        </w:r>
        <w:r w:rsidR="008D4E30" w:rsidRPr="00E3594D">
          <w:rPr>
            <w:rFonts w:ascii="Times New Roman" w:hAnsi="Times New Roman"/>
            <w:lang w:val="en-US"/>
          </w:rPr>
          <w:t>A</w:t>
        </w:r>
      </w:hyperlink>
      <w:r w:rsidR="008D4E30" w:rsidRPr="00095B45">
        <w:rPr>
          <w:rFonts w:ascii="Times New Roman" w:hAnsi="Times New Roman"/>
          <w:lang w:val="en-US"/>
        </w:rPr>
        <w:t>,</w:t>
      </w:r>
      <w:r w:rsidR="008D4E30" w:rsidRPr="00E3594D">
        <w:rPr>
          <w:rFonts w:ascii="Times New Roman" w:hAnsi="Times New Roman"/>
          <w:lang w:val="en-US"/>
        </w:rPr>
        <w:t> </w:t>
      </w:r>
      <w:hyperlink r:id="rId20" w:history="1">
        <w:r w:rsidR="008D4E30" w:rsidRPr="00E3594D">
          <w:rPr>
            <w:rFonts w:ascii="Times New Roman" w:hAnsi="Times New Roman"/>
            <w:lang w:val="en-US"/>
          </w:rPr>
          <w:t>Casanova</w:t>
        </w:r>
        <w:r w:rsidR="008D4E30" w:rsidRPr="00095B45">
          <w:rPr>
            <w:rFonts w:ascii="Times New Roman" w:hAnsi="Times New Roman"/>
            <w:lang w:val="en-US"/>
          </w:rPr>
          <w:t xml:space="preserve"> </w:t>
        </w:r>
        <w:r w:rsidR="008D4E30" w:rsidRPr="00E3594D">
          <w:rPr>
            <w:rFonts w:ascii="Times New Roman" w:hAnsi="Times New Roman"/>
            <w:lang w:val="en-US"/>
          </w:rPr>
          <w:t>JL</w:t>
        </w:r>
      </w:hyperlink>
      <w:r w:rsidR="008D4E30" w:rsidRPr="00095B45">
        <w:rPr>
          <w:rFonts w:ascii="Times New Roman" w:hAnsi="Times New Roman"/>
          <w:lang w:val="en-US"/>
        </w:rPr>
        <w:t>,</w:t>
      </w:r>
      <w:r w:rsidR="008D4E30" w:rsidRPr="00E3594D">
        <w:rPr>
          <w:rFonts w:ascii="Times New Roman" w:hAnsi="Times New Roman"/>
          <w:lang w:val="en-US"/>
        </w:rPr>
        <w:t> </w:t>
      </w:r>
      <w:hyperlink r:id="rId21" w:history="1">
        <w:r w:rsidR="008D4E30" w:rsidRPr="00E3594D">
          <w:rPr>
            <w:rFonts w:ascii="Times New Roman" w:hAnsi="Times New Roman"/>
            <w:lang w:val="en-US"/>
          </w:rPr>
          <w:t>Chatila</w:t>
        </w:r>
        <w:r w:rsidR="008D4E30" w:rsidRPr="00095B45">
          <w:rPr>
            <w:rFonts w:ascii="Times New Roman" w:hAnsi="Times New Roman"/>
            <w:lang w:val="en-US"/>
          </w:rPr>
          <w:t xml:space="preserve"> </w:t>
        </w:r>
        <w:r w:rsidR="008D4E30" w:rsidRPr="00E3594D">
          <w:rPr>
            <w:rFonts w:ascii="Times New Roman" w:hAnsi="Times New Roman"/>
            <w:lang w:val="en-US"/>
          </w:rPr>
          <w:t>T</w:t>
        </w:r>
      </w:hyperlink>
      <w:r w:rsidR="008D4E30" w:rsidRPr="00095B45">
        <w:rPr>
          <w:rFonts w:ascii="Times New Roman" w:hAnsi="Times New Roman"/>
          <w:lang w:val="en-US"/>
        </w:rPr>
        <w:t>,</w:t>
      </w:r>
      <w:r w:rsidR="008D4E30" w:rsidRPr="00E3594D">
        <w:rPr>
          <w:rFonts w:ascii="Times New Roman" w:hAnsi="Times New Roman"/>
          <w:lang w:val="en-US"/>
        </w:rPr>
        <w:t> </w:t>
      </w:r>
      <w:hyperlink r:id="rId22" w:history="1">
        <w:r w:rsidR="008D4E30" w:rsidRPr="00E3594D">
          <w:rPr>
            <w:rFonts w:ascii="Times New Roman" w:hAnsi="Times New Roman"/>
            <w:lang w:val="en-US"/>
          </w:rPr>
          <w:t>Crow</w:t>
        </w:r>
        <w:r w:rsidR="008D4E30" w:rsidRPr="00095B45">
          <w:rPr>
            <w:rFonts w:ascii="Times New Roman" w:hAnsi="Times New Roman"/>
            <w:lang w:val="en-US"/>
          </w:rPr>
          <w:t xml:space="preserve"> </w:t>
        </w:r>
        <w:r w:rsidR="008D4E30" w:rsidRPr="00E3594D">
          <w:rPr>
            <w:rFonts w:ascii="Times New Roman" w:hAnsi="Times New Roman"/>
            <w:lang w:val="en-US"/>
          </w:rPr>
          <w:t>YJ</w:t>
        </w:r>
      </w:hyperlink>
      <w:r w:rsidR="008D4E30" w:rsidRPr="00095B45">
        <w:rPr>
          <w:rFonts w:ascii="Times New Roman" w:hAnsi="Times New Roman"/>
          <w:lang w:val="en-US"/>
        </w:rPr>
        <w:t>,</w:t>
      </w:r>
      <w:r w:rsidR="008D4E30" w:rsidRPr="00E3594D">
        <w:rPr>
          <w:rFonts w:ascii="Times New Roman" w:hAnsi="Times New Roman"/>
          <w:lang w:val="en-US"/>
        </w:rPr>
        <w:t> </w:t>
      </w:r>
      <w:hyperlink r:id="rId23" w:history="1">
        <w:r w:rsidR="008D4E30" w:rsidRPr="00E3594D">
          <w:rPr>
            <w:rFonts w:ascii="Times New Roman" w:hAnsi="Times New Roman"/>
            <w:lang w:val="en-US"/>
          </w:rPr>
          <w:t>Cunningham</w:t>
        </w:r>
        <w:r w:rsidR="008D4E30" w:rsidRPr="00095B45">
          <w:rPr>
            <w:rFonts w:ascii="Times New Roman" w:hAnsi="Times New Roman"/>
            <w:lang w:val="en-US"/>
          </w:rPr>
          <w:t>-</w:t>
        </w:r>
        <w:r w:rsidR="008D4E30" w:rsidRPr="00E3594D">
          <w:rPr>
            <w:rFonts w:ascii="Times New Roman" w:hAnsi="Times New Roman"/>
            <w:lang w:val="en-US"/>
          </w:rPr>
          <w:t>Rundles</w:t>
        </w:r>
        <w:r w:rsidR="008D4E30" w:rsidRPr="00095B45">
          <w:rPr>
            <w:rFonts w:ascii="Times New Roman" w:hAnsi="Times New Roman"/>
            <w:lang w:val="en-US"/>
          </w:rPr>
          <w:t xml:space="preserve"> </w:t>
        </w:r>
        <w:r w:rsidR="008D4E30" w:rsidRPr="00E3594D">
          <w:rPr>
            <w:rFonts w:ascii="Times New Roman" w:hAnsi="Times New Roman"/>
            <w:lang w:val="en-US"/>
          </w:rPr>
          <w:t>C</w:t>
        </w:r>
      </w:hyperlink>
      <w:r w:rsidR="008D4E30" w:rsidRPr="00095B45">
        <w:rPr>
          <w:rFonts w:ascii="Times New Roman" w:hAnsi="Times New Roman"/>
          <w:lang w:val="en-US"/>
        </w:rPr>
        <w:t>,</w:t>
      </w:r>
      <w:r w:rsidR="008D4E30" w:rsidRPr="00E3594D">
        <w:rPr>
          <w:rFonts w:ascii="Times New Roman" w:hAnsi="Times New Roman"/>
          <w:lang w:val="en-US"/>
        </w:rPr>
        <w:t> </w:t>
      </w:r>
      <w:hyperlink r:id="rId24" w:history="1">
        <w:r w:rsidR="008D4E30" w:rsidRPr="00E3594D">
          <w:rPr>
            <w:rFonts w:ascii="Times New Roman" w:hAnsi="Times New Roman"/>
            <w:lang w:val="en-US"/>
          </w:rPr>
          <w:t>Etzioni</w:t>
        </w:r>
        <w:r w:rsidR="008D4E30" w:rsidRPr="00095B45">
          <w:rPr>
            <w:rFonts w:ascii="Times New Roman" w:hAnsi="Times New Roman"/>
            <w:lang w:val="en-US"/>
          </w:rPr>
          <w:t xml:space="preserve"> </w:t>
        </w:r>
        <w:r w:rsidR="008D4E30" w:rsidRPr="00E3594D">
          <w:rPr>
            <w:rFonts w:ascii="Times New Roman" w:hAnsi="Times New Roman"/>
            <w:lang w:val="en-US"/>
          </w:rPr>
          <w:t>A</w:t>
        </w:r>
      </w:hyperlink>
      <w:r w:rsidR="008D4E30" w:rsidRPr="00095B45">
        <w:rPr>
          <w:rFonts w:ascii="Times New Roman" w:hAnsi="Times New Roman"/>
          <w:lang w:val="en-US"/>
        </w:rPr>
        <w:t>,</w:t>
      </w:r>
      <w:r w:rsidR="008D4E30" w:rsidRPr="00E3594D">
        <w:rPr>
          <w:rFonts w:ascii="Times New Roman" w:hAnsi="Times New Roman"/>
          <w:lang w:val="en-US"/>
        </w:rPr>
        <w:t> </w:t>
      </w:r>
      <w:hyperlink r:id="rId25" w:history="1">
        <w:r w:rsidR="008D4E30" w:rsidRPr="00E3594D">
          <w:rPr>
            <w:rFonts w:ascii="Times New Roman" w:hAnsi="Times New Roman"/>
            <w:lang w:val="en-US"/>
          </w:rPr>
          <w:t>Franco</w:t>
        </w:r>
        <w:r w:rsidR="008D4E30" w:rsidRPr="00095B45">
          <w:rPr>
            <w:rFonts w:ascii="Times New Roman" w:hAnsi="Times New Roman"/>
            <w:lang w:val="en-US"/>
          </w:rPr>
          <w:t xml:space="preserve"> </w:t>
        </w:r>
        <w:r w:rsidR="008D4E30" w:rsidRPr="00E3594D">
          <w:rPr>
            <w:rFonts w:ascii="Times New Roman" w:hAnsi="Times New Roman"/>
            <w:lang w:val="en-US"/>
          </w:rPr>
          <w:t>JL</w:t>
        </w:r>
      </w:hyperlink>
      <w:r w:rsidR="008D4E30" w:rsidRPr="00095B45">
        <w:rPr>
          <w:rFonts w:ascii="Times New Roman" w:hAnsi="Times New Roman"/>
          <w:lang w:val="en-US"/>
        </w:rPr>
        <w:t>,</w:t>
      </w:r>
      <w:r w:rsidR="008D4E30" w:rsidRPr="00E3594D">
        <w:rPr>
          <w:rFonts w:ascii="Times New Roman" w:hAnsi="Times New Roman"/>
          <w:lang w:val="en-US"/>
        </w:rPr>
        <w:t> </w:t>
      </w:r>
      <w:hyperlink r:id="rId26" w:history="1">
        <w:r w:rsidR="008D4E30" w:rsidRPr="00E3594D">
          <w:rPr>
            <w:rFonts w:ascii="Times New Roman" w:hAnsi="Times New Roman"/>
            <w:lang w:val="en-US"/>
          </w:rPr>
          <w:t>Holland</w:t>
        </w:r>
        <w:r w:rsidR="008D4E30" w:rsidRPr="00095B45">
          <w:rPr>
            <w:rFonts w:ascii="Times New Roman" w:hAnsi="Times New Roman"/>
            <w:lang w:val="en-US"/>
          </w:rPr>
          <w:t xml:space="preserve"> </w:t>
        </w:r>
        <w:r w:rsidR="008D4E30" w:rsidRPr="00E3594D">
          <w:rPr>
            <w:rFonts w:ascii="Times New Roman" w:hAnsi="Times New Roman"/>
            <w:lang w:val="en-US"/>
          </w:rPr>
          <w:t>SM</w:t>
        </w:r>
      </w:hyperlink>
      <w:r w:rsidR="008D4E30" w:rsidRPr="00095B45">
        <w:rPr>
          <w:rFonts w:ascii="Times New Roman" w:hAnsi="Times New Roman"/>
          <w:lang w:val="en-US"/>
        </w:rPr>
        <w:t>,</w:t>
      </w:r>
      <w:r w:rsidR="008D4E30" w:rsidRPr="00E3594D">
        <w:rPr>
          <w:rFonts w:ascii="Times New Roman" w:hAnsi="Times New Roman"/>
          <w:lang w:val="en-US"/>
        </w:rPr>
        <w:t> </w:t>
      </w:r>
      <w:hyperlink r:id="rId27" w:history="1">
        <w:r w:rsidR="008D4E30" w:rsidRPr="00E3594D">
          <w:rPr>
            <w:rFonts w:ascii="Times New Roman" w:hAnsi="Times New Roman"/>
            <w:lang w:val="en-US"/>
          </w:rPr>
          <w:t>Klein</w:t>
        </w:r>
        <w:r w:rsidR="008D4E30" w:rsidRPr="00095B45">
          <w:rPr>
            <w:rFonts w:ascii="Times New Roman" w:hAnsi="Times New Roman"/>
            <w:lang w:val="en-US"/>
          </w:rPr>
          <w:t xml:space="preserve"> </w:t>
        </w:r>
        <w:r w:rsidR="008D4E30" w:rsidRPr="00E3594D">
          <w:rPr>
            <w:rFonts w:ascii="Times New Roman" w:hAnsi="Times New Roman"/>
            <w:lang w:val="en-US"/>
          </w:rPr>
          <w:t>C</w:t>
        </w:r>
      </w:hyperlink>
      <w:r w:rsidR="008D4E30" w:rsidRPr="00095B45">
        <w:rPr>
          <w:rFonts w:ascii="Times New Roman" w:hAnsi="Times New Roman"/>
          <w:lang w:val="en-US"/>
        </w:rPr>
        <w:t>,</w:t>
      </w:r>
      <w:r w:rsidR="008D4E30" w:rsidRPr="00E3594D">
        <w:rPr>
          <w:rFonts w:ascii="Times New Roman" w:hAnsi="Times New Roman"/>
          <w:lang w:val="en-US"/>
        </w:rPr>
        <w:t> </w:t>
      </w:r>
      <w:hyperlink r:id="rId28" w:history="1">
        <w:r w:rsidR="008D4E30" w:rsidRPr="00E3594D">
          <w:rPr>
            <w:rFonts w:ascii="Times New Roman" w:hAnsi="Times New Roman"/>
            <w:lang w:val="en-US"/>
          </w:rPr>
          <w:t>Morio</w:t>
        </w:r>
        <w:r w:rsidR="008D4E30" w:rsidRPr="00095B45">
          <w:rPr>
            <w:rFonts w:ascii="Times New Roman" w:hAnsi="Times New Roman"/>
            <w:lang w:val="en-US"/>
          </w:rPr>
          <w:t xml:space="preserve"> </w:t>
        </w:r>
        <w:r w:rsidR="008D4E30" w:rsidRPr="00E3594D">
          <w:rPr>
            <w:rFonts w:ascii="Times New Roman" w:hAnsi="Times New Roman"/>
            <w:lang w:val="en-US"/>
          </w:rPr>
          <w:t>T</w:t>
        </w:r>
      </w:hyperlink>
      <w:r w:rsidR="008D4E30" w:rsidRPr="00095B45">
        <w:rPr>
          <w:rFonts w:ascii="Times New Roman" w:hAnsi="Times New Roman"/>
          <w:lang w:val="en-US"/>
        </w:rPr>
        <w:t>,</w:t>
      </w:r>
      <w:r w:rsidR="008D4E30" w:rsidRPr="00E3594D">
        <w:rPr>
          <w:rFonts w:ascii="Times New Roman" w:hAnsi="Times New Roman"/>
          <w:lang w:val="en-US"/>
        </w:rPr>
        <w:t> </w:t>
      </w:r>
      <w:hyperlink r:id="rId29" w:history="1">
        <w:r w:rsidR="008D4E30" w:rsidRPr="00E3594D">
          <w:rPr>
            <w:rFonts w:ascii="Times New Roman" w:hAnsi="Times New Roman"/>
            <w:lang w:val="en-US"/>
          </w:rPr>
          <w:t>Ochs</w:t>
        </w:r>
        <w:r w:rsidR="008D4E30" w:rsidRPr="00095B45">
          <w:rPr>
            <w:rFonts w:ascii="Times New Roman" w:hAnsi="Times New Roman"/>
            <w:lang w:val="en-US"/>
          </w:rPr>
          <w:t xml:space="preserve"> </w:t>
        </w:r>
        <w:r w:rsidR="008D4E30" w:rsidRPr="00E3594D">
          <w:rPr>
            <w:rFonts w:ascii="Times New Roman" w:hAnsi="Times New Roman"/>
            <w:lang w:val="en-US"/>
          </w:rPr>
          <w:t>HD</w:t>
        </w:r>
      </w:hyperlink>
      <w:r w:rsidR="008D4E30" w:rsidRPr="00095B45">
        <w:rPr>
          <w:rFonts w:ascii="Times New Roman" w:hAnsi="Times New Roman"/>
          <w:lang w:val="en-US"/>
        </w:rPr>
        <w:t>,</w:t>
      </w:r>
      <w:r w:rsidR="008D4E30" w:rsidRPr="00E3594D">
        <w:rPr>
          <w:rFonts w:ascii="Times New Roman" w:hAnsi="Times New Roman"/>
          <w:lang w:val="en-US"/>
        </w:rPr>
        <w:t> </w:t>
      </w:r>
      <w:hyperlink r:id="rId30" w:history="1">
        <w:r w:rsidR="008D4E30" w:rsidRPr="00E3594D">
          <w:rPr>
            <w:rFonts w:ascii="Times New Roman" w:hAnsi="Times New Roman"/>
            <w:lang w:val="en-US"/>
          </w:rPr>
          <w:t>Oksenhendler</w:t>
        </w:r>
        <w:r w:rsidR="008D4E30" w:rsidRPr="00095B45">
          <w:rPr>
            <w:rFonts w:ascii="Times New Roman" w:hAnsi="Times New Roman"/>
            <w:lang w:val="en-US"/>
          </w:rPr>
          <w:t xml:space="preserve"> </w:t>
        </w:r>
        <w:r w:rsidR="008D4E30" w:rsidRPr="00E3594D">
          <w:rPr>
            <w:rFonts w:ascii="Times New Roman" w:hAnsi="Times New Roman"/>
            <w:lang w:val="en-US"/>
          </w:rPr>
          <w:t>E</w:t>
        </w:r>
      </w:hyperlink>
      <w:r w:rsidR="008D4E30" w:rsidRPr="00095B45">
        <w:rPr>
          <w:rFonts w:ascii="Times New Roman" w:hAnsi="Times New Roman"/>
          <w:lang w:val="en-US"/>
        </w:rPr>
        <w:t>,</w:t>
      </w:r>
      <w:r w:rsidR="008D4E30" w:rsidRPr="00E3594D">
        <w:rPr>
          <w:rFonts w:ascii="Times New Roman" w:hAnsi="Times New Roman"/>
          <w:lang w:val="en-US"/>
        </w:rPr>
        <w:t> </w:t>
      </w:r>
      <w:hyperlink r:id="rId31" w:history="1">
        <w:r w:rsidR="008D4E30" w:rsidRPr="00E3594D">
          <w:rPr>
            <w:rFonts w:ascii="Times New Roman" w:hAnsi="Times New Roman"/>
            <w:lang w:val="en-US"/>
          </w:rPr>
          <w:t>Puck</w:t>
        </w:r>
        <w:r w:rsidR="008D4E30" w:rsidRPr="00095B45">
          <w:rPr>
            <w:rFonts w:ascii="Times New Roman" w:hAnsi="Times New Roman"/>
            <w:lang w:val="en-US"/>
          </w:rPr>
          <w:t xml:space="preserve"> </w:t>
        </w:r>
        <w:r w:rsidR="008D4E30" w:rsidRPr="00E3594D">
          <w:rPr>
            <w:rFonts w:ascii="Times New Roman" w:hAnsi="Times New Roman"/>
            <w:lang w:val="en-US"/>
          </w:rPr>
          <w:t>J</w:t>
        </w:r>
      </w:hyperlink>
      <w:r w:rsidR="008D4E30" w:rsidRPr="00095B45">
        <w:rPr>
          <w:rFonts w:ascii="Times New Roman" w:hAnsi="Times New Roman"/>
          <w:lang w:val="en-US"/>
        </w:rPr>
        <w:t>,</w:t>
      </w:r>
      <w:r w:rsidR="008D4E30" w:rsidRPr="00E3594D">
        <w:rPr>
          <w:rFonts w:ascii="Times New Roman" w:hAnsi="Times New Roman"/>
          <w:lang w:val="en-US"/>
        </w:rPr>
        <w:t> </w:t>
      </w:r>
      <w:hyperlink r:id="rId32" w:history="1">
        <w:r w:rsidR="008D4E30" w:rsidRPr="00E3594D">
          <w:rPr>
            <w:rFonts w:ascii="Times New Roman" w:hAnsi="Times New Roman"/>
            <w:lang w:val="en-US"/>
          </w:rPr>
          <w:t>Tang</w:t>
        </w:r>
        <w:r w:rsidR="008D4E30" w:rsidRPr="00095B45">
          <w:rPr>
            <w:rFonts w:ascii="Times New Roman" w:hAnsi="Times New Roman"/>
            <w:lang w:val="en-US"/>
          </w:rPr>
          <w:t xml:space="preserve"> </w:t>
        </w:r>
        <w:r w:rsidR="008D4E30" w:rsidRPr="00E3594D">
          <w:rPr>
            <w:rFonts w:ascii="Times New Roman" w:hAnsi="Times New Roman"/>
            <w:lang w:val="en-US"/>
          </w:rPr>
          <w:t>MLK</w:t>
        </w:r>
      </w:hyperlink>
      <w:r w:rsidR="008D4E30" w:rsidRPr="00095B45">
        <w:rPr>
          <w:rFonts w:ascii="Times New Roman" w:hAnsi="Times New Roman"/>
          <w:lang w:val="en-US"/>
        </w:rPr>
        <w:t>,</w:t>
      </w:r>
      <w:r w:rsidR="008D4E30" w:rsidRPr="00E3594D">
        <w:rPr>
          <w:rFonts w:ascii="Times New Roman" w:hAnsi="Times New Roman"/>
          <w:lang w:val="en-US"/>
        </w:rPr>
        <w:t> </w:t>
      </w:r>
      <w:hyperlink r:id="rId33" w:history="1">
        <w:r w:rsidR="008D4E30" w:rsidRPr="00E3594D">
          <w:rPr>
            <w:rFonts w:ascii="Times New Roman" w:hAnsi="Times New Roman"/>
            <w:lang w:val="en-US"/>
          </w:rPr>
          <w:t>Tangye</w:t>
        </w:r>
        <w:r w:rsidR="008D4E30" w:rsidRPr="00095B45">
          <w:rPr>
            <w:rFonts w:ascii="Times New Roman" w:hAnsi="Times New Roman"/>
            <w:lang w:val="en-US"/>
          </w:rPr>
          <w:t xml:space="preserve"> </w:t>
        </w:r>
        <w:r w:rsidR="008D4E30" w:rsidRPr="00E3594D">
          <w:rPr>
            <w:rFonts w:ascii="Times New Roman" w:hAnsi="Times New Roman"/>
            <w:lang w:val="en-US"/>
          </w:rPr>
          <w:t>SG</w:t>
        </w:r>
      </w:hyperlink>
      <w:r w:rsidR="008D4E30" w:rsidRPr="00095B45">
        <w:rPr>
          <w:rFonts w:ascii="Times New Roman" w:hAnsi="Times New Roman"/>
          <w:lang w:val="en-US"/>
        </w:rPr>
        <w:t>,</w:t>
      </w:r>
      <w:r w:rsidR="008D4E30" w:rsidRPr="00E3594D">
        <w:rPr>
          <w:rFonts w:ascii="Times New Roman" w:hAnsi="Times New Roman"/>
          <w:lang w:val="en-US"/>
        </w:rPr>
        <w:t> </w:t>
      </w:r>
      <w:hyperlink r:id="rId34" w:history="1">
        <w:r w:rsidR="008D4E30" w:rsidRPr="00E3594D">
          <w:rPr>
            <w:rFonts w:ascii="Times New Roman" w:hAnsi="Times New Roman"/>
            <w:lang w:val="en-US"/>
          </w:rPr>
          <w:t>Torgerson</w:t>
        </w:r>
        <w:r w:rsidR="008D4E30" w:rsidRPr="00095B45">
          <w:rPr>
            <w:rFonts w:ascii="Times New Roman" w:hAnsi="Times New Roman"/>
            <w:lang w:val="en-US"/>
          </w:rPr>
          <w:t xml:space="preserve"> </w:t>
        </w:r>
        <w:r w:rsidR="008D4E30" w:rsidRPr="00E3594D">
          <w:rPr>
            <w:rFonts w:ascii="Times New Roman" w:hAnsi="Times New Roman"/>
            <w:lang w:val="en-US"/>
          </w:rPr>
          <w:t>TR</w:t>
        </w:r>
      </w:hyperlink>
      <w:r w:rsidR="008D4E30" w:rsidRPr="00095B45">
        <w:rPr>
          <w:rFonts w:ascii="Times New Roman" w:hAnsi="Times New Roman"/>
          <w:lang w:val="en-US"/>
        </w:rPr>
        <w:t>,</w:t>
      </w:r>
      <w:r w:rsidR="008D4E30" w:rsidRPr="00E3594D">
        <w:rPr>
          <w:rFonts w:ascii="Times New Roman" w:hAnsi="Times New Roman"/>
          <w:lang w:val="en-US"/>
        </w:rPr>
        <w:t> </w:t>
      </w:r>
      <w:hyperlink r:id="rId35" w:history="1">
        <w:r w:rsidR="008D4E30" w:rsidRPr="00E3594D">
          <w:rPr>
            <w:rFonts w:ascii="Times New Roman" w:hAnsi="Times New Roman"/>
            <w:lang w:val="en-US"/>
          </w:rPr>
          <w:t>Sullivan</w:t>
        </w:r>
        <w:r w:rsidR="008D4E30" w:rsidRPr="00095B45">
          <w:rPr>
            <w:rFonts w:ascii="Times New Roman" w:hAnsi="Times New Roman"/>
            <w:lang w:val="en-US"/>
          </w:rPr>
          <w:t xml:space="preserve"> </w:t>
        </w:r>
        <w:r w:rsidR="008D4E30" w:rsidRPr="00E3594D">
          <w:rPr>
            <w:rFonts w:ascii="Times New Roman" w:hAnsi="Times New Roman"/>
            <w:lang w:val="en-US"/>
          </w:rPr>
          <w:t>KE</w:t>
        </w:r>
      </w:hyperlink>
      <w:r w:rsidR="008D4E30" w:rsidRPr="00095B45">
        <w:rPr>
          <w:rFonts w:ascii="Times New Roman" w:hAnsi="Times New Roman"/>
          <w:lang w:val="en-US"/>
        </w:rPr>
        <w:t xml:space="preserve">       </w:t>
      </w:r>
      <w:r w:rsidR="008D4E30" w:rsidRPr="00E3594D">
        <w:rPr>
          <w:rFonts w:ascii="Times New Roman" w:hAnsi="Times New Roman"/>
          <w:lang w:val="en-US"/>
        </w:rPr>
        <w:t>International</w:t>
      </w:r>
      <w:r w:rsidR="008D4E30" w:rsidRPr="00095B45">
        <w:rPr>
          <w:rFonts w:ascii="Times New Roman" w:hAnsi="Times New Roman"/>
          <w:lang w:val="en-US"/>
        </w:rPr>
        <w:t xml:space="preserve"> </w:t>
      </w:r>
      <w:r w:rsidR="008D4E30" w:rsidRPr="00E3594D">
        <w:rPr>
          <w:rFonts w:ascii="Times New Roman" w:hAnsi="Times New Roman"/>
          <w:lang w:val="en-US"/>
        </w:rPr>
        <w:t>Union</w:t>
      </w:r>
      <w:r w:rsidR="008D4E30" w:rsidRPr="00095B45">
        <w:rPr>
          <w:rFonts w:ascii="Times New Roman" w:hAnsi="Times New Roman"/>
          <w:lang w:val="en-US"/>
        </w:rPr>
        <w:t xml:space="preserve"> </w:t>
      </w:r>
      <w:r w:rsidR="008D4E30" w:rsidRPr="00E3594D">
        <w:rPr>
          <w:rFonts w:ascii="Times New Roman" w:hAnsi="Times New Roman"/>
          <w:lang w:val="en-US"/>
        </w:rPr>
        <w:t>of</w:t>
      </w:r>
      <w:r w:rsidR="008D4E30" w:rsidRPr="00095B45">
        <w:rPr>
          <w:rFonts w:ascii="Times New Roman" w:hAnsi="Times New Roman"/>
          <w:lang w:val="en-US"/>
        </w:rPr>
        <w:t xml:space="preserve"> </w:t>
      </w:r>
      <w:r w:rsidR="008D4E30" w:rsidRPr="00E3594D">
        <w:rPr>
          <w:rFonts w:ascii="Times New Roman" w:hAnsi="Times New Roman"/>
          <w:lang w:val="en-US"/>
        </w:rPr>
        <w:t>Immunological</w:t>
      </w:r>
      <w:r w:rsidR="008D4E30" w:rsidRPr="00095B45">
        <w:rPr>
          <w:rFonts w:ascii="Times New Roman" w:hAnsi="Times New Roman"/>
          <w:lang w:val="en-US"/>
        </w:rPr>
        <w:t xml:space="preserve"> </w:t>
      </w:r>
      <w:r w:rsidR="008D4E30" w:rsidRPr="00E3594D">
        <w:rPr>
          <w:rFonts w:ascii="Times New Roman" w:hAnsi="Times New Roman"/>
          <w:lang w:val="en-US"/>
        </w:rPr>
        <w:t>Societies</w:t>
      </w:r>
      <w:r w:rsidR="008D4E30" w:rsidRPr="00095B45">
        <w:rPr>
          <w:rFonts w:ascii="Times New Roman" w:hAnsi="Times New Roman"/>
          <w:lang w:val="en-US"/>
        </w:rPr>
        <w:t xml:space="preserve">: 2017 </w:t>
      </w:r>
      <w:r w:rsidR="008D4E30" w:rsidRPr="00E3594D">
        <w:rPr>
          <w:rFonts w:ascii="Times New Roman" w:hAnsi="Times New Roman"/>
          <w:lang w:val="en-US"/>
        </w:rPr>
        <w:t>Primary</w:t>
      </w:r>
      <w:r w:rsidR="008D4E30" w:rsidRPr="00095B45">
        <w:rPr>
          <w:rFonts w:ascii="Times New Roman" w:hAnsi="Times New Roman"/>
          <w:lang w:val="en-US"/>
        </w:rPr>
        <w:t xml:space="preserve"> </w:t>
      </w:r>
      <w:r w:rsidR="008D4E30" w:rsidRPr="00E3594D">
        <w:rPr>
          <w:rFonts w:ascii="Times New Roman" w:hAnsi="Times New Roman"/>
          <w:lang w:val="en-US"/>
        </w:rPr>
        <w:t>Immunodeficiency</w:t>
      </w:r>
      <w:r w:rsidR="008D4E30" w:rsidRPr="00095B45">
        <w:rPr>
          <w:rFonts w:ascii="Times New Roman" w:hAnsi="Times New Roman"/>
          <w:lang w:val="en-US"/>
        </w:rPr>
        <w:t xml:space="preserve"> </w:t>
      </w:r>
      <w:r w:rsidR="008D4E30" w:rsidRPr="00E3594D">
        <w:rPr>
          <w:rFonts w:ascii="Times New Roman" w:hAnsi="Times New Roman"/>
          <w:lang w:val="en-US"/>
        </w:rPr>
        <w:t>Diseases</w:t>
      </w:r>
      <w:r w:rsidR="008D4E30" w:rsidRPr="00095B45">
        <w:rPr>
          <w:rFonts w:ascii="Times New Roman" w:hAnsi="Times New Roman"/>
          <w:lang w:val="en-US"/>
        </w:rPr>
        <w:t xml:space="preserve"> </w:t>
      </w:r>
      <w:r w:rsidR="008D4E30" w:rsidRPr="00E3594D">
        <w:rPr>
          <w:rFonts w:ascii="Times New Roman" w:hAnsi="Times New Roman"/>
          <w:lang w:val="en-US"/>
        </w:rPr>
        <w:t>Committee</w:t>
      </w:r>
      <w:r w:rsidR="008D4E30" w:rsidRPr="00095B45">
        <w:rPr>
          <w:rFonts w:ascii="Times New Roman" w:hAnsi="Times New Roman"/>
          <w:lang w:val="en-US"/>
        </w:rPr>
        <w:t xml:space="preserve"> </w:t>
      </w:r>
      <w:r w:rsidR="008D4E30" w:rsidRPr="00E3594D">
        <w:rPr>
          <w:rFonts w:ascii="Times New Roman" w:hAnsi="Times New Roman"/>
          <w:lang w:val="en-US"/>
        </w:rPr>
        <w:t>Report</w:t>
      </w:r>
      <w:r w:rsidR="008D4E30" w:rsidRPr="00095B45">
        <w:rPr>
          <w:rFonts w:ascii="Times New Roman" w:hAnsi="Times New Roman"/>
          <w:lang w:val="en-US"/>
        </w:rPr>
        <w:t xml:space="preserve"> </w:t>
      </w:r>
      <w:r w:rsidR="008D4E30" w:rsidRPr="00E3594D">
        <w:rPr>
          <w:rFonts w:ascii="Times New Roman" w:hAnsi="Times New Roman"/>
          <w:lang w:val="en-US"/>
        </w:rPr>
        <w:t>on</w:t>
      </w:r>
      <w:r w:rsidR="008D4E30" w:rsidRPr="00095B45">
        <w:rPr>
          <w:rFonts w:ascii="Times New Roman" w:hAnsi="Times New Roman"/>
          <w:lang w:val="en-US"/>
        </w:rPr>
        <w:t xml:space="preserve"> </w:t>
      </w:r>
      <w:r w:rsidR="008D4E30" w:rsidRPr="00E3594D">
        <w:rPr>
          <w:rFonts w:ascii="Times New Roman" w:hAnsi="Times New Roman"/>
          <w:lang w:val="en-US"/>
        </w:rPr>
        <w:t>Inborn</w:t>
      </w:r>
      <w:r w:rsidR="008D4E30" w:rsidRPr="00095B45">
        <w:rPr>
          <w:rFonts w:ascii="Times New Roman" w:hAnsi="Times New Roman"/>
          <w:lang w:val="en-US"/>
        </w:rPr>
        <w:t xml:space="preserve"> </w:t>
      </w:r>
      <w:r w:rsidR="008D4E30" w:rsidRPr="00E3594D">
        <w:rPr>
          <w:rFonts w:ascii="Times New Roman" w:hAnsi="Times New Roman"/>
          <w:lang w:val="en-US"/>
        </w:rPr>
        <w:t>Errors</w:t>
      </w:r>
      <w:r w:rsidR="008D4E30" w:rsidRPr="00095B45">
        <w:rPr>
          <w:rFonts w:ascii="Times New Roman" w:hAnsi="Times New Roman"/>
          <w:lang w:val="en-US"/>
        </w:rPr>
        <w:t xml:space="preserve"> </w:t>
      </w:r>
      <w:r w:rsidR="008D4E30" w:rsidRPr="00E3594D">
        <w:rPr>
          <w:rFonts w:ascii="Times New Roman" w:hAnsi="Times New Roman"/>
          <w:lang w:val="en-US"/>
        </w:rPr>
        <w:t>of</w:t>
      </w:r>
      <w:r w:rsidR="008D4E30" w:rsidRPr="00095B45">
        <w:rPr>
          <w:rFonts w:ascii="Times New Roman" w:hAnsi="Times New Roman"/>
          <w:lang w:val="en-US"/>
        </w:rPr>
        <w:t xml:space="preserve"> </w:t>
      </w:r>
      <w:r w:rsidR="008D4E30" w:rsidRPr="00E3594D">
        <w:rPr>
          <w:rFonts w:ascii="Times New Roman" w:hAnsi="Times New Roman"/>
          <w:lang w:val="en-US"/>
        </w:rPr>
        <w:t>Immunity</w:t>
      </w:r>
      <w:r w:rsidR="008D4E30" w:rsidRPr="00095B45">
        <w:rPr>
          <w:rFonts w:ascii="Times New Roman" w:hAnsi="Times New Roman"/>
          <w:lang w:val="en-US"/>
        </w:rPr>
        <w:t>.</w:t>
      </w:r>
      <w:hyperlink r:id="rId36" w:tooltip="Journal of clinical immunology." w:history="1">
        <w:r w:rsidR="008D4E30" w:rsidRPr="00AB3758">
          <w:rPr>
            <w:rFonts w:ascii="Times New Roman" w:hAnsi="Times New Roman"/>
          </w:rPr>
          <w:t>J Clin Immunol.</w:t>
        </w:r>
      </w:hyperlink>
      <w:r w:rsidR="008D4E30" w:rsidRPr="00AB3758">
        <w:rPr>
          <w:rFonts w:ascii="Times New Roman" w:hAnsi="Times New Roman"/>
        </w:rPr>
        <w:t> 2018 Jan;38(1):96-128.</w:t>
      </w:r>
    </w:p>
    <w:p w:rsidR="008D4E30" w:rsidRPr="00AB3758" w:rsidRDefault="008D4E30" w:rsidP="00AB3758">
      <w:pPr>
        <w:pStyle w:val="af7"/>
        <w:numPr>
          <w:ilvl w:val="1"/>
          <w:numId w:val="47"/>
        </w:numPr>
        <w:spacing w:line="360" w:lineRule="auto"/>
        <w:jc w:val="both"/>
        <w:rPr>
          <w:rFonts w:ascii="Times New Roman" w:hAnsi="Times New Roman"/>
        </w:rPr>
      </w:pPr>
      <w:r w:rsidRPr="000C1585">
        <w:rPr>
          <w:rFonts w:ascii="Times New Roman" w:eastAsia="Times New Roman" w:hAnsi="Times New Roman"/>
          <w:lang w:val="it-IT" w:eastAsia="en-US"/>
        </w:rPr>
        <w:t xml:space="preserve">Quinti I, Soresina A, Agostini C, Spadaro G, Matucci A, Sfika I, et al. </w:t>
      </w:r>
      <w:r w:rsidRPr="00E3594D">
        <w:rPr>
          <w:rFonts w:ascii="Times New Roman" w:eastAsia="Times New Roman" w:hAnsi="Times New Roman"/>
          <w:lang w:val="en-US" w:eastAsia="en-US"/>
        </w:rPr>
        <w:t xml:space="preserve">Prospective study on CVID patients with adverse reactions to intravenous or subcutaneous IgG administration. </w:t>
      </w:r>
      <w:r w:rsidRPr="000A25A1">
        <w:rPr>
          <w:rFonts w:ascii="Times New Roman" w:eastAsia="Times New Roman" w:hAnsi="Times New Roman"/>
          <w:lang w:eastAsia="en-US"/>
        </w:rPr>
        <w:t xml:space="preserve">J Clin Immunol 2008;28:263-7. </w:t>
      </w:r>
    </w:p>
    <w:p w:rsidR="008D4E30" w:rsidRPr="00AB3758" w:rsidRDefault="008D4E30" w:rsidP="00AB3758">
      <w:pPr>
        <w:pStyle w:val="af7"/>
        <w:widowControl w:val="0"/>
        <w:numPr>
          <w:ilvl w:val="1"/>
          <w:numId w:val="47"/>
        </w:numPr>
        <w:autoSpaceDE w:val="0"/>
        <w:autoSpaceDN w:val="0"/>
        <w:adjustRightInd w:val="0"/>
        <w:spacing w:line="360" w:lineRule="auto"/>
        <w:jc w:val="both"/>
        <w:rPr>
          <w:rFonts w:ascii="Times New Roman" w:hAnsi="Times New Roman"/>
        </w:rPr>
      </w:pPr>
      <w:r w:rsidRPr="00E3594D">
        <w:rPr>
          <w:rFonts w:ascii="Times New Roman" w:hAnsi="Times New Roman"/>
          <w:lang w:val="en-US"/>
        </w:rPr>
        <w:t xml:space="preserve">Shehata N, Palda V, Bowen T, Haddad E, Issekutz TB, Mazer B, Schellenberg R, Warrington R, Easton D, Anderson D, Hume H. The use of immunoglobulin therapy for patients with primary immune deficiency: an evidence-based practice guideline. </w:t>
      </w:r>
      <w:r w:rsidRPr="00AB3758">
        <w:rPr>
          <w:rFonts w:ascii="Times New Roman" w:hAnsi="Times New Roman"/>
        </w:rPr>
        <w:t>Transfus Med Rev. 2010;24(Suppl 1):S28–50.</w:t>
      </w:r>
    </w:p>
    <w:p w:rsidR="008D4E30" w:rsidRPr="00AB3758" w:rsidRDefault="008D4E30" w:rsidP="00AB3758">
      <w:pPr>
        <w:pStyle w:val="af7"/>
        <w:numPr>
          <w:ilvl w:val="1"/>
          <w:numId w:val="47"/>
        </w:numPr>
        <w:spacing w:line="360" w:lineRule="auto"/>
        <w:jc w:val="both"/>
        <w:rPr>
          <w:rFonts w:ascii="Times New Roman" w:hAnsi="Times New Roman"/>
        </w:rPr>
      </w:pPr>
      <w:r w:rsidRPr="00E3594D">
        <w:rPr>
          <w:rFonts w:ascii="Times New Roman" w:hAnsi="Times New Roman"/>
          <w:lang w:val="en-US"/>
        </w:rPr>
        <w:t>Yong</w:t>
      </w:r>
      <w:r w:rsidRPr="00095B45">
        <w:rPr>
          <w:rFonts w:ascii="Times New Roman" w:hAnsi="Times New Roman"/>
          <w:lang w:val="en-US"/>
        </w:rPr>
        <w:t xml:space="preserve"> </w:t>
      </w:r>
      <w:r w:rsidRPr="00E3594D">
        <w:rPr>
          <w:rFonts w:ascii="Times New Roman" w:hAnsi="Times New Roman"/>
          <w:lang w:val="en-US"/>
        </w:rPr>
        <w:t>PL</w:t>
      </w:r>
      <w:r w:rsidRPr="00095B45">
        <w:rPr>
          <w:rFonts w:ascii="Times New Roman" w:hAnsi="Times New Roman"/>
          <w:lang w:val="en-US"/>
        </w:rPr>
        <w:t xml:space="preserve">, </w:t>
      </w:r>
      <w:r w:rsidRPr="00E3594D">
        <w:rPr>
          <w:rFonts w:ascii="Times New Roman" w:hAnsi="Times New Roman"/>
          <w:lang w:val="en-US"/>
        </w:rPr>
        <w:t>Boyle</w:t>
      </w:r>
      <w:r w:rsidRPr="00095B45">
        <w:rPr>
          <w:rFonts w:ascii="Times New Roman" w:hAnsi="Times New Roman"/>
          <w:lang w:val="en-US"/>
        </w:rPr>
        <w:t xml:space="preserve"> </w:t>
      </w:r>
      <w:r w:rsidRPr="00E3594D">
        <w:rPr>
          <w:rFonts w:ascii="Times New Roman" w:hAnsi="Times New Roman"/>
          <w:lang w:val="en-US"/>
        </w:rPr>
        <w:t>J</w:t>
      </w:r>
      <w:r w:rsidRPr="00095B45">
        <w:rPr>
          <w:rFonts w:ascii="Times New Roman" w:hAnsi="Times New Roman"/>
          <w:lang w:val="en-US"/>
        </w:rPr>
        <w:t xml:space="preserve">, </w:t>
      </w:r>
      <w:r w:rsidRPr="00E3594D">
        <w:rPr>
          <w:rFonts w:ascii="Times New Roman" w:hAnsi="Times New Roman"/>
          <w:lang w:val="en-US"/>
        </w:rPr>
        <w:t>Ballow</w:t>
      </w:r>
      <w:r w:rsidRPr="00095B45">
        <w:rPr>
          <w:rFonts w:ascii="Times New Roman" w:hAnsi="Times New Roman"/>
          <w:lang w:val="en-US"/>
        </w:rPr>
        <w:t xml:space="preserve"> </w:t>
      </w:r>
      <w:r w:rsidRPr="00E3594D">
        <w:rPr>
          <w:rFonts w:ascii="Times New Roman" w:hAnsi="Times New Roman"/>
          <w:lang w:val="en-US"/>
        </w:rPr>
        <w:t>M</w:t>
      </w:r>
      <w:r w:rsidRPr="00095B45">
        <w:rPr>
          <w:rFonts w:ascii="Times New Roman" w:hAnsi="Times New Roman"/>
          <w:lang w:val="en-US"/>
        </w:rPr>
        <w:t xml:space="preserve">, </w:t>
      </w:r>
      <w:r w:rsidRPr="00E3594D">
        <w:rPr>
          <w:rFonts w:ascii="Times New Roman" w:hAnsi="Times New Roman"/>
          <w:lang w:val="en-US"/>
        </w:rPr>
        <w:t>Boyle</w:t>
      </w:r>
      <w:r w:rsidRPr="00095B45">
        <w:rPr>
          <w:rFonts w:ascii="Times New Roman" w:hAnsi="Times New Roman"/>
          <w:lang w:val="en-US"/>
        </w:rPr>
        <w:t xml:space="preserve"> </w:t>
      </w:r>
      <w:r w:rsidRPr="00E3594D">
        <w:rPr>
          <w:rFonts w:ascii="Times New Roman" w:hAnsi="Times New Roman"/>
          <w:lang w:val="en-US"/>
        </w:rPr>
        <w:t>M</w:t>
      </w:r>
      <w:r w:rsidRPr="00095B45">
        <w:rPr>
          <w:rFonts w:ascii="Times New Roman" w:hAnsi="Times New Roman"/>
          <w:lang w:val="en-US"/>
        </w:rPr>
        <w:t xml:space="preserve">, </w:t>
      </w:r>
      <w:r w:rsidRPr="00E3594D">
        <w:rPr>
          <w:rFonts w:ascii="Times New Roman" w:hAnsi="Times New Roman"/>
          <w:lang w:val="en-US"/>
        </w:rPr>
        <w:t>Berger</w:t>
      </w:r>
      <w:r w:rsidRPr="00095B45">
        <w:rPr>
          <w:rFonts w:ascii="Times New Roman" w:hAnsi="Times New Roman"/>
          <w:lang w:val="en-US"/>
        </w:rPr>
        <w:t xml:space="preserve"> </w:t>
      </w:r>
      <w:r w:rsidRPr="00E3594D">
        <w:rPr>
          <w:rFonts w:ascii="Times New Roman" w:hAnsi="Times New Roman"/>
          <w:lang w:val="en-US"/>
        </w:rPr>
        <w:t>M</w:t>
      </w:r>
      <w:r w:rsidRPr="00095B45">
        <w:rPr>
          <w:rFonts w:ascii="Times New Roman" w:hAnsi="Times New Roman"/>
          <w:lang w:val="en-US"/>
        </w:rPr>
        <w:t xml:space="preserve">, </w:t>
      </w:r>
      <w:r w:rsidRPr="00E3594D">
        <w:rPr>
          <w:rFonts w:ascii="Times New Roman" w:hAnsi="Times New Roman"/>
          <w:lang w:val="en-US"/>
        </w:rPr>
        <w:t>Bleesing</w:t>
      </w:r>
      <w:r w:rsidRPr="00095B45">
        <w:rPr>
          <w:rFonts w:ascii="Times New Roman" w:hAnsi="Times New Roman"/>
          <w:lang w:val="en-US"/>
        </w:rPr>
        <w:t xml:space="preserve"> </w:t>
      </w:r>
      <w:r w:rsidRPr="00E3594D">
        <w:rPr>
          <w:rFonts w:ascii="Times New Roman" w:hAnsi="Times New Roman"/>
          <w:lang w:val="en-US"/>
        </w:rPr>
        <w:t>J</w:t>
      </w:r>
      <w:r w:rsidRPr="00095B45">
        <w:rPr>
          <w:rFonts w:ascii="Times New Roman" w:hAnsi="Times New Roman"/>
          <w:lang w:val="en-US"/>
        </w:rPr>
        <w:t xml:space="preserve">, </w:t>
      </w:r>
      <w:r w:rsidRPr="00E3594D">
        <w:rPr>
          <w:rFonts w:ascii="Times New Roman" w:hAnsi="Times New Roman"/>
          <w:lang w:val="en-US"/>
        </w:rPr>
        <w:t>Bonilla</w:t>
      </w:r>
      <w:r w:rsidRPr="00095B45">
        <w:rPr>
          <w:rFonts w:ascii="Times New Roman" w:hAnsi="Times New Roman"/>
          <w:lang w:val="en-US"/>
        </w:rPr>
        <w:t xml:space="preserve"> </w:t>
      </w:r>
      <w:r w:rsidRPr="00E3594D">
        <w:rPr>
          <w:rFonts w:ascii="Times New Roman" w:hAnsi="Times New Roman"/>
          <w:lang w:val="en-US"/>
        </w:rPr>
        <w:t>FA</w:t>
      </w:r>
      <w:r w:rsidRPr="00095B45">
        <w:rPr>
          <w:rFonts w:ascii="Times New Roman" w:hAnsi="Times New Roman"/>
          <w:lang w:val="en-US"/>
        </w:rPr>
        <w:t xml:space="preserve">, </w:t>
      </w:r>
      <w:r w:rsidRPr="00E3594D">
        <w:rPr>
          <w:rFonts w:ascii="Times New Roman" w:hAnsi="Times New Roman"/>
          <w:lang w:val="en-US"/>
        </w:rPr>
        <w:t>Chinen</w:t>
      </w:r>
      <w:r w:rsidRPr="00095B45">
        <w:rPr>
          <w:rFonts w:ascii="Times New Roman" w:hAnsi="Times New Roman"/>
          <w:lang w:val="en-US"/>
        </w:rPr>
        <w:t xml:space="preserve"> </w:t>
      </w:r>
      <w:r w:rsidRPr="00E3594D">
        <w:rPr>
          <w:rFonts w:ascii="Times New Roman" w:hAnsi="Times New Roman"/>
          <w:lang w:val="en-US"/>
        </w:rPr>
        <w:t>J</w:t>
      </w:r>
      <w:r w:rsidRPr="00095B45">
        <w:rPr>
          <w:rFonts w:ascii="Times New Roman" w:hAnsi="Times New Roman"/>
          <w:lang w:val="en-US"/>
        </w:rPr>
        <w:t xml:space="preserve">, </w:t>
      </w:r>
      <w:r w:rsidRPr="00E3594D">
        <w:rPr>
          <w:rFonts w:ascii="Times New Roman" w:hAnsi="Times New Roman"/>
          <w:lang w:val="en-US"/>
        </w:rPr>
        <w:t>Cunninghamm</w:t>
      </w:r>
      <w:r w:rsidRPr="00095B45">
        <w:rPr>
          <w:rFonts w:ascii="Times New Roman" w:hAnsi="Times New Roman"/>
          <w:lang w:val="en-US"/>
        </w:rPr>
        <w:t>-</w:t>
      </w:r>
      <w:r w:rsidRPr="00E3594D">
        <w:rPr>
          <w:rFonts w:ascii="Times New Roman" w:hAnsi="Times New Roman"/>
          <w:lang w:val="en-US"/>
        </w:rPr>
        <w:t>Rundles</w:t>
      </w:r>
      <w:r w:rsidRPr="00095B45">
        <w:rPr>
          <w:rFonts w:ascii="Times New Roman" w:hAnsi="Times New Roman"/>
          <w:lang w:val="en-US"/>
        </w:rPr>
        <w:t xml:space="preserve"> </w:t>
      </w:r>
      <w:r w:rsidRPr="00E3594D">
        <w:rPr>
          <w:rFonts w:ascii="Times New Roman" w:hAnsi="Times New Roman"/>
          <w:lang w:val="en-US"/>
        </w:rPr>
        <w:t>C</w:t>
      </w:r>
      <w:r w:rsidRPr="00095B45">
        <w:rPr>
          <w:rFonts w:ascii="Times New Roman" w:hAnsi="Times New Roman"/>
          <w:lang w:val="en-US"/>
        </w:rPr>
        <w:t xml:space="preserve">, </w:t>
      </w:r>
      <w:r w:rsidRPr="00E3594D">
        <w:rPr>
          <w:rFonts w:ascii="Times New Roman" w:hAnsi="Times New Roman"/>
          <w:lang w:val="en-US"/>
        </w:rPr>
        <w:t>Fuleihan</w:t>
      </w:r>
      <w:r w:rsidRPr="00095B45">
        <w:rPr>
          <w:rFonts w:ascii="Times New Roman" w:hAnsi="Times New Roman"/>
          <w:lang w:val="en-US"/>
        </w:rPr>
        <w:t xml:space="preserve"> </w:t>
      </w:r>
      <w:r w:rsidRPr="00E3594D">
        <w:rPr>
          <w:rFonts w:ascii="Times New Roman" w:hAnsi="Times New Roman"/>
          <w:lang w:val="en-US"/>
        </w:rPr>
        <w:t>R</w:t>
      </w:r>
      <w:r w:rsidRPr="00095B45">
        <w:rPr>
          <w:rFonts w:ascii="Times New Roman" w:hAnsi="Times New Roman"/>
          <w:lang w:val="en-US"/>
        </w:rPr>
        <w:t xml:space="preserve">, </w:t>
      </w:r>
      <w:r w:rsidRPr="00E3594D">
        <w:rPr>
          <w:rFonts w:ascii="Times New Roman" w:hAnsi="Times New Roman"/>
          <w:lang w:val="en-US"/>
        </w:rPr>
        <w:t>Nelson</w:t>
      </w:r>
      <w:r w:rsidRPr="00095B45">
        <w:rPr>
          <w:rFonts w:ascii="Times New Roman" w:hAnsi="Times New Roman"/>
          <w:lang w:val="en-US"/>
        </w:rPr>
        <w:t xml:space="preserve"> </w:t>
      </w:r>
      <w:r w:rsidRPr="00E3594D">
        <w:rPr>
          <w:rFonts w:ascii="Times New Roman" w:hAnsi="Times New Roman"/>
          <w:lang w:val="en-US"/>
        </w:rPr>
        <w:t>L</w:t>
      </w:r>
      <w:r w:rsidRPr="00095B45">
        <w:rPr>
          <w:rFonts w:ascii="Times New Roman" w:hAnsi="Times New Roman"/>
          <w:lang w:val="en-US"/>
        </w:rPr>
        <w:t xml:space="preserve">, </w:t>
      </w:r>
      <w:r w:rsidRPr="00E3594D">
        <w:rPr>
          <w:rFonts w:ascii="Times New Roman" w:hAnsi="Times New Roman"/>
          <w:lang w:val="en-US"/>
        </w:rPr>
        <w:t>Wasserman</w:t>
      </w:r>
      <w:r w:rsidRPr="00095B45">
        <w:rPr>
          <w:rFonts w:ascii="Times New Roman" w:hAnsi="Times New Roman"/>
          <w:lang w:val="en-US"/>
        </w:rPr>
        <w:t xml:space="preserve"> </w:t>
      </w:r>
      <w:r w:rsidRPr="00E3594D">
        <w:rPr>
          <w:rFonts w:ascii="Times New Roman" w:hAnsi="Times New Roman"/>
          <w:lang w:val="en-US"/>
        </w:rPr>
        <w:t>RL</w:t>
      </w:r>
      <w:r w:rsidRPr="00095B45">
        <w:rPr>
          <w:rFonts w:ascii="Times New Roman" w:hAnsi="Times New Roman"/>
          <w:lang w:val="en-US"/>
        </w:rPr>
        <w:t xml:space="preserve">, </w:t>
      </w:r>
      <w:r w:rsidRPr="00E3594D">
        <w:rPr>
          <w:rFonts w:ascii="Times New Roman" w:hAnsi="Times New Roman"/>
          <w:lang w:val="en-US"/>
        </w:rPr>
        <w:t>Williams</w:t>
      </w:r>
      <w:r w:rsidRPr="00095B45">
        <w:rPr>
          <w:rFonts w:ascii="Times New Roman" w:hAnsi="Times New Roman"/>
          <w:lang w:val="en-US"/>
        </w:rPr>
        <w:t xml:space="preserve"> </w:t>
      </w:r>
      <w:r w:rsidRPr="00E3594D">
        <w:rPr>
          <w:rFonts w:ascii="Times New Roman" w:hAnsi="Times New Roman"/>
          <w:lang w:val="en-US"/>
        </w:rPr>
        <w:t>KC</w:t>
      </w:r>
      <w:r w:rsidRPr="00095B45">
        <w:rPr>
          <w:rFonts w:ascii="Times New Roman" w:hAnsi="Times New Roman"/>
          <w:lang w:val="en-US"/>
        </w:rPr>
        <w:t xml:space="preserve">, </w:t>
      </w:r>
      <w:r w:rsidRPr="00E3594D">
        <w:rPr>
          <w:rFonts w:ascii="Times New Roman" w:hAnsi="Times New Roman"/>
          <w:lang w:val="en-US"/>
        </w:rPr>
        <w:t>Orange</w:t>
      </w:r>
      <w:r w:rsidRPr="00095B45">
        <w:rPr>
          <w:rFonts w:ascii="Times New Roman" w:hAnsi="Times New Roman"/>
          <w:lang w:val="en-US"/>
        </w:rPr>
        <w:t xml:space="preserve"> </w:t>
      </w:r>
      <w:r w:rsidRPr="00E3594D">
        <w:rPr>
          <w:rFonts w:ascii="Times New Roman" w:hAnsi="Times New Roman"/>
          <w:lang w:val="en-US"/>
        </w:rPr>
        <w:t>JS</w:t>
      </w:r>
      <w:r w:rsidRPr="00095B45">
        <w:rPr>
          <w:rFonts w:ascii="Times New Roman" w:hAnsi="Times New Roman"/>
          <w:lang w:val="en-US"/>
        </w:rPr>
        <w:t xml:space="preserve">. </w:t>
      </w:r>
      <w:r w:rsidR="00830B11">
        <w:fldChar w:fldCharType="begin"/>
      </w:r>
      <w:r w:rsidR="00830B11">
        <w:instrText xml:space="preserve"> HYPERLINK "https://p.360pubmed.com/pubmed/19914873" \t "_blank" </w:instrText>
      </w:r>
      <w:r w:rsidR="00830B11">
        <w:fldChar w:fldCharType="separate"/>
      </w:r>
      <w:r w:rsidRPr="00E3594D">
        <w:rPr>
          <w:rFonts w:ascii="Times New Roman" w:hAnsi="Times New Roman"/>
          <w:lang w:val="en-US"/>
        </w:rPr>
        <w:t>Use of intravenous immunoglobulin and adjunctive therapies in the treatment of primaryimmunodeficiencies: A working group report of and study by the Primary Immunodeficiency Committee of the American Academy of Allergy Asthma and Immunology.</w:t>
      </w:r>
      <w:r w:rsidR="00830B11">
        <w:rPr>
          <w:rFonts w:ascii="Times New Roman" w:hAnsi="Times New Roman"/>
          <w:lang w:val="en-US"/>
        </w:rPr>
        <w:fldChar w:fldCharType="end"/>
      </w:r>
      <w:r w:rsidRPr="00E3594D">
        <w:rPr>
          <w:rFonts w:ascii="Times New Roman" w:hAnsi="Times New Roman"/>
          <w:lang w:val="en-US"/>
        </w:rPr>
        <w:t xml:space="preserve"> </w:t>
      </w:r>
      <w:r w:rsidRPr="00AB3758">
        <w:rPr>
          <w:rFonts w:ascii="Times New Roman" w:hAnsi="Times New Roman"/>
        </w:rPr>
        <w:t xml:space="preserve">Clin Immunol. 2010 May;135(2):255-63. </w:t>
      </w:r>
    </w:p>
    <w:p w:rsidR="008D4E30" w:rsidRPr="000A25A1" w:rsidRDefault="008D4E30" w:rsidP="00AB3758">
      <w:pPr>
        <w:pStyle w:val="af7"/>
        <w:numPr>
          <w:ilvl w:val="1"/>
          <w:numId w:val="47"/>
        </w:numPr>
        <w:spacing w:line="360" w:lineRule="auto"/>
        <w:jc w:val="both"/>
        <w:rPr>
          <w:rFonts w:ascii="Times New Roman" w:eastAsia="Times New Roman" w:hAnsi="Times New Roman"/>
          <w:lang w:eastAsia="en-US"/>
        </w:rPr>
      </w:pPr>
      <w:r w:rsidRPr="000C1585">
        <w:rPr>
          <w:rFonts w:ascii="Times New Roman" w:eastAsia="Times New Roman" w:hAnsi="Times New Roman"/>
          <w:lang w:val="fr-FR" w:eastAsia="en-US"/>
        </w:rPr>
        <w:t xml:space="preserve"> D. J. Bogaert [et al.] </w:t>
      </w:r>
      <w:r w:rsidRPr="00E3594D">
        <w:rPr>
          <w:rFonts w:ascii="Times New Roman" w:eastAsia="Times New Roman" w:hAnsi="Times New Roman"/>
          <w:lang w:val="en-US" w:eastAsia="en-US"/>
        </w:rPr>
        <w:t xml:space="preserve">Genes associated with common variable immunodeficiency: one diagnosis to rule them all? // J. Med. </w:t>
      </w:r>
      <w:r w:rsidRPr="000A25A1">
        <w:rPr>
          <w:rFonts w:ascii="Times New Roman" w:eastAsia="Times New Roman" w:hAnsi="Times New Roman"/>
          <w:lang w:eastAsia="en-US"/>
        </w:rPr>
        <w:t xml:space="preserve">Genet. – 2016. – Vol. 53, № 9 (Sep.). – P. 575-590. </w:t>
      </w:r>
    </w:p>
    <w:p w:rsidR="008D4E30" w:rsidRPr="00E3594D" w:rsidRDefault="008D4E30" w:rsidP="00AB3758">
      <w:pPr>
        <w:pStyle w:val="af7"/>
        <w:numPr>
          <w:ilvl w:val="1"/>
          <w:numId w:val="47"/>
        </w:numPr>
        <w:spacing w:line="360" w:lineRule="auto"/>
        <w:jc w:val="both"/>
        <w:rPr>
          <w:rFonts w:ascii="Times New Roman" w:eastAsia="Times New Roman" w:hAnsi="Times New Roman"/>
          <w:lang w:val="en-US" w:eastAsia="en-US"/>
        </w:rPr>
      </w:pPr>
      <w:r w:rsidRPr="00E3594D">
        <w:rPr>
          <w:rFonts w:ascii="Times New Roman" w:eastAsia="Times New Roman" w:hAnsi="Times New Roman"/>
          <w:lang w:val="en-US" w:eastAsia="en-US"/>
        </w:rPr>
        <w:t xml:space="preserve">Koterba, A. P. </w:t>
      </w:r>
      <w:hyperlink r:id="rId37" w:history="1">
        <w:r w:rsidRPr="00E3594D">
          <w:rPr>
            <w:rFonts w:ascii="Times New Roman" w:eastAsia="Times New Roman" w:hAnsi="Times New Roman"/>
            <w:lang w:val="en-US" w:eastAsia="en-US"/>
          </w:rPr>
          <w:t>Initiation of immunoglobulin therapy by subcutaneous administration in immunodeficiency patients naive to replacement therapy</w:t>
        </w:r>
      </w:hyperlink>
      <w:r w:rsidRPr="00E3594D">
        <w:rPr>
          <w:rFonts w:ascii="Times New Roman" w:eastAsia="Times New Roman" w:hAnsi="Times New Roman"/>
          <w:lang w:val="en-US" w:eastAsia="en-US"/>
        </w:rPr>
        <w:t xml:space="preserve"> / A. P. Koterba, M. R. Stein // Allergy Asthma Clin Immunol. – 2014. – Vol. 11, № 1 (Dec.). – P. 63.</w:t>
      </w:r>
    </w:p>
    <w:p w:rsidR="008D4E30" w:rsidRPr="00095B45" w:rsidRDefault="008D4E30" w:rsidP="0051098F">
      <w:pPr>
        <w:pStyle w:val="af7"/>
        <w:numPr>
          <w:ilvl w:val="1"/>
          <w:numId w:val="47"/>
        </w:numPr>
        <w:shd w:val="clear" w:color="auto" w:fill="FFFFFF"/>
        <w:spacing w:line="360" w:lineRule="auto"/>
        <w:jc w:val="both"/>
        <w:rPr>
          <w:rFonts w:ascii="Times New Roman" w:hAnsi="Times New Roman"/>
        </w:rPr>
      </w:pPr>
      <w:r w:rsidRPr="00095B45">
        <w:rPr>
          <w:rFonts w:ascii="Times New Roman" w:eastAsia="Times New Roman" w:hAnsi="Times New Roman"/>
          <w:lang w:val="en-US" w:eastAsia="en-US"/>
        </w:rPr>
        <w:t xml:space="preserve">Kumar, Y. Comment on "Common variable immunodeficiency in adults: current diagnostic protocol and laboratory measures" / Y. Kumar, A. Bhatia // Expert. </w:t>
      </w:r>
      <w:r w:rsidRPr="00095B45">
        <w:rPr>
          <w:rFonts w:ascii="Times New Roman" w:eastAsia="Times New Roman" w:hAnsi="Times New Roman"/>
          <w:lang w:eastAsia="en-US"/>
        </w:rPr>
        <w:t>Rev. Clin. Immunol. – 2014. – Vol. 10, № 2 (Feb.). – P. 187-188.</w:t>
      </w:r>
    </w:p>
    <w:p w:rsidR="008D4E30" w:rsidRPr="00AB3758" w:rsidRDefault="008D4E30" w:rsidP="0051098F">
      <w:pPr>
        <w:rPr>
          <w:rFonts w:ascii="Times New Roman" w:hAnsi="Times New Roman"/>
          <w:sz w:val="24"/>
          <w:szCs w:val="24"/>
        </w:rPr>
      </w:pPr>
    </w:p>
    <w:p w:rsidR="008D4E30" w:rsidRPr="00AB3758" w:rsidRDefault="008D4E30" w:rsidP="0051098F">
      <w:pPr>
        <w:rPr>
          <w:rFonts w:ascii="Times New Roman" w:hAnsi="Times New Roman"/>
          <w:sz w:val="24"/>
          <w:szCs w:val="24"/>
        </w:rPr>
      </w:pPr>
    </w:p>
    <w:sectPr w:rsidR="008D4E30" w:rsidRPr="00AB3758" w:rsidSect="004F46AA">
      <w:footerReference w:type="even" r:id="rId38"/>
      <w:footerReference w:type="default" r:id="rId39"/>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0B11" w:rsidRDefault="00830B11" w:rsidP="00122347">
      <w:pPr>
        <w:spacing w:after="0" w:line="240" w:lineRule="auto"/>
      </w:pPr>
      <w:r>
        <w:separator/>
      </w:r>
    </w:p>
  </w:endnote>
  <w:endnote w:type="continuationSeparator" w:id="0">
    <w:p w:rsidR="00830B11" w:rsidRDefault="00830B11" w:rsidP="001223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8000012" w:usb3="00000000" w:csb0="0002009F" w:csb1="00000000"/>
  </w:font>
  <w:font w:name="Calibri">
    <w:panose1 w:val="020F0502020204030204"/>
    <w:charset w:val="00"/>
    <w:family w:val="auto"/>
    <w:pitch w:val="variable"/>
    <w:sig w:usb0="E10002FF" w:usb1="4000ACFF" w:usb2="00000009" w:usb3="00000000" w:csb0="0000019F" w:csb1="00000000"/>
  </w:font>
  <w:font w:name="MS Gothic">
    <w:altName w:val="ＭＳ ゴシック"/>
    <w:charset w:val="80"/>
    <w:family w:val="modern"/>
    <w:pitch w:val="fixed"/>
    <w:sig w:usb0="E00002FF" w:usb1="6AC7FDFB" w:usb2="00000012" w:usb3="00000000" w:csb0="0002009F" w:csb1="00000000"/>
  </w:font>
  <w:font w:name="Lucida Grande CY">
    <w:panose1 w:val="020B0600040502020204"/>
    <w:charset w:val="59"/>
    <w:family w:val="auto"/>
    <w:pitch w:val="variable"/>
    <w:sig w:usb0="E1000AEF" w:usb1="5000A1FF" w:usb2="00000000" w:usb3="00000000" w:csb0="000001BF" w:csb1="00000000"/>
  </w:font>
  <w:font w:name="Batang">
    <w:altName w:val="바탕"/>
    <w:panose1 w:val="00000000000000000000"/>
    <w:charset w:val="81"/>
    <w:family w:val="auto"/>
    <w:notTrueType/>
    <w:pitch w:val="fixed"/>
    <w:sig w:usb0="00000001" w:usb1="09060000" w:usb2="00000010" w:usb3="00000000" w:csb0="00080000" w:csb1="00000000"/>
  </w:font>
  <w:font w:name="Tahoma">
    <w:panose1 w:val="020B0604030504040204"/>
    <w:charset w:val="00"/>
    <w:family w:val="auto"/>
    <w:pitch w:val="variable"/>
    <w:sig w:usb0="E1002AFF" w:usb1="C000605B" w:usb2="00000029" w:usb3="00000000" w:csb0="000101FF" w:csb1="00000000"/>
  </w:font>
  <w:font w:name="TimesNewRomanPSMT">
    <w:altName w:val="Arial Unicode MS"/>
    <w:panose1 w:val="00000000000000000000"/>
    <w:charset w:val="80"/>
    <w:family w:val="auto"/>
    <w:notTrueType/>
    <w:pitch w:val="default"/>
    <w:sig w:usb0="00000000" w:usb1="08070000" w:usb2="00000010" w:usb3="00000000" w:csb0="00020000" w:csb1="00000000"/>
  </w:font>
  <w:font w:name="SimSun">
    <w:altName w:val="宋体"/>
    <w:charset w:val="86"/>
    <w:family w:val="auto"/>
    <w:pitch w:val="variable"/>
    <w:sig w:usb0="00000003" w:usb1="288F0000" w:usb2="00000016" w:usb3="00000000" w:csb0="0004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B11" w:rsidRDefault="00830B11" w:rsidP="004F46AA">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830B11" w:rsidRDefault="00830B11" w:rsidP="000C1585">
    <w:pPr>
      <w:pStyle w:val="a5"/>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B11" w:rsidRDefault="00830B11" w:rsidP="004F46AA">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174C22">
      <w:rPr>
        <w:rStyle w:val="a7"/>
        <w:noProof/>
      </w:rPr>
      <w:t>36</w:t>
    </w:r>
    <w:r>
      <w:rPr>
        <w:rStyle w:val="a7"/>
      </w:rPr>
      <w:fldChar w:fldCharType="end"/>
    </w:r>
  </w:p>
  <w:p w:rsidR="00830B11" w:rsidRDefault="00830B11" w:rsidP="000C1585">
    <w:pPr>
      <w:pStyle w:val="a5"/>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0B11" w:rsidRDefault="00830B11" w:rsidP="00122347">
      <w:pPr>
        <w:spacing w:after="0" w:line="240" w:lineRule="auto"/>
      </w:pPr>
      <w:r>
        <w:separator/>
      </w:r>
    </w:p>
  </w:footnote>
  <w:footnote w:type="continuationSeparator" w:id="0">
    <w:p w:rsidR="00830B11" w:rsidRDefault="00830B11" w:rsidP="0012234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00ABC76"/>
    <w:lvl w:ilvl="0">
      <w:numFmt w:val="bullet"/>
      <w:lvlText w:val="*"/>
      <w:lvlJc w:val="left"/>
    </w:lvl>
  </w:abstractNum>
  <w:abstractNum w:abstractNumId="1">
    <w:nsid w:val="01E02496"/>
    <w:multiLevelType w:val="hybridMultilevel"/>
    <w:tmpl w:val="8AA42642"/>
    <w:lvl w:ilvl="0" w:tplc="08BA1A26">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2">
    <w:nsid w:val="038B0B61"/>
    <w:multiLevelType w:val="hybridMultilevel"/>
    <w:tmpl w:val="FE4C6AFC"/>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nsid w:val="0C457331"/>
    <w:multiLevelType w:val="hybridMultilevel"/>
    <w:tmpl w:val="15C6C128"/>
    <w:lvl w:ilvl="0" w:tplc="C2DE52FC">
      <w:start w:val="7"/>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nsid w:val="0CEA15F5"/>
    <w:multiLevelType w:val="hybridMultilevel"/>
    <w:tmpl w:val="2112FE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E9D5F29"/>
    <w:multiLevelType w:val="hybridMultilevel"/>
    <w:tmpl w:val="E0DE2770"/>
    <w:lvl w:ilvl="0" w:tplc="70669158">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32760CC"/>
    <w:multiLevelType w:val="hybridMultilevel"/>
    <w:tmpl w:val="3B164A90"/>
    <w:lvl w:ilvl="0" w:tplc="232A5624">
      <w:start w:val="1"/>
      <w:numFmt w:val="decimal"/>
      <w:lvlText w:val="%1."/>
      <w:lvlJc w:val="left"/>
      <w:pPr>
        <w:ind w:left="1769" w:hanging="10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7">
    <w:nsid w:val="1502123F"/>
    <w:multiLevelType w:val="hybridMultilevel"/>
    <w:tmpl w:val="36D27E58"/>
    <w:lvl w:ilvl="0" w:tplc="A82ACAC4">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8">
    <w:nsid w:val="15173C5B"/>
    <w:multiLevelType w:val="hybridMultilevel"/>
    <w:tmpl w:val="4712CEAE"/>
    <w:lvl w:ilvl="0" w:tplc="AE2087F4">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9">
    <w:nsid w:val="17CC274C"/>
    <w:multiLevelType w:val="hybridMultilevel"/>
    <w:tmpl w:val="1F46116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nsid w:val="1A7B15FE"/>
    <w:multiLevelType w:val="hybridMultilevel"/>
    <w:tmpl w:val="721876C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F717C70"/>
    <w:multiLevelType w:val="hybridMultilevel"/>
    <w:tmpl w:val="2CB4855C"/>
    <w:lvl w:ilvl="0" w:tplc="21725B18">
      <w:start w:val="1"/>
      <w:numFmt w:val="decimal"/>
      <w:lvlText w:val="%1."/>
      <w:lvlJc w:val="left"/>
      <w:pPr>
        <w:ind w:left="1789" w:hanging="360"/>
      </w:pPr>
      <w:rPr>
        <w:rFonts w:cs="Times New Roman" w:hint="default"/>
      </w:rPr>
    </w:lvl>
    <w:lvl w:ilvl="1" w:tplc="04090019" w:tentative="1">
      <w:start w:val="1"/>
      <w:numFmt w:val="lowerLetter"/>
      <w:lvlText w:val="%2."/>
      <w:lvlJc w:val="left"/>
      <w:pPr>
        <w:ind w:left="2509" w:hanging="360"/>
      </w:pPr>
      <w:rPr>
        <w:rFonts w:cs="Times New Roman"/>
      </w:rPr>
    </w:lvl>
    <w:lvl w:ilvl="2" w:tplc="0409001B" w:tentative="1">
      <w:start w:val="1"/>
      <w:numFmt w:val="lowerRoman"/>
      <w:lvlText w:val="%3."/>
      <w:lvlJc w:val="right"/>
      <w:pPr>
        <w:ind w:left="3229" w:hanging="180"/>
      </w:pPr>
      <w:rPr>
        <w:rFonts w:cs="Times New Roman"/>
      </w:rPr>
    </w:lvl>
    <w:lvl w:ilvl="3" w:tplc="0409000F" w:tentative="1">
      <w:start w:val="1"/>
      <w:numFmt w:val="decimal"/>
      <w:lvlText w:val="%4."/>
      <w:lvlJc w:val="left"/>
      <w:pPr>
        <w:ind w:left="3949" w:hanging="360"/>
      </w:pPr>
      <w:rPr>
        <w:rFonts w:cs="Times New Roman"/>
      </w:rPr>
    </w:lvl>
    <w:lvl w:ilvl="4" w:tplc="04090019" w:tentative="1">
      <w:start w:val="1"/>
      <w:numFmt w:val="lowerLetter"/>
      <w:lvlText w:val="%5."/>
      <w:lvlJc w:val="left"/>
      <w:pPr>
        <w:ind w:left="4669" w:hanging="360"/>
      </w:pPr>
      <w:rPr>
        <w:rFonts w:cs="Times New Roman"/>
      </w:rPr>
    </w:lvl>
    <w:lvl w:ilvl="5" w:tplc="0409001B" w:tentative="1">
      <w:start w:val="1"/>
      <w:numFmt w:val="lowerRoman"/>
      <w:lvlText w:val="%6."/>
      <w:lvlJc w:val="right"/>
      <w:pPr>
        <w:ind w:left="5389" w:hanging="180"/>
      </w:pPr>
      <w:rPr>
        <w:rFonts w:cs="Times New Roman"/>
      </w:rPr>
    </w:lvl>
    <w:lvl w:ilvl="6" w:tplc="0409000F" w:tentative="1">
      <w:start w:val="1"/>
      <w:numFmt w:val="decimal"/>
      <w:lvlText w:val="%7."/>
      <w:lvlJc w:val="left"/>
      <w:pPr>
        <w:ind w:left="6109" w:hanging="360"/>
      </w:pPr>
      <w:rPr>
        <w:rFonts w:cs="Times New Roman"/>
      </w:rPr>
    </w:lvl>
    <w:lvl w:ilvl="7" w:tplc="04090019" w:tentative="1">
      <w:start w:val="1"/>
      <w:numFmt w:val="lowerLetter"/>
      <w:lvlText w:val="%8."/>
      <w:lvlJc w:val="left"/>
      <w:pPr>
        <w:ind w:left="6829" w:hanging="360"/>
      </w:pPr>
      <w:rPr>
        <w:rFonts w:cs="Times New Roman"/>
      </w:rPr>
    </w:lvl>
    <w:lvl w:ilvl="8" w:tplc="0409001B" w:tentative="1">
      <w:start w:val="1"/>
      <w:numFmt w:val="lowerRoman"/>
      <w:lvlText w:val="%9."/>
      <w:lvlJc w:val="right"/>
      <w:pPr>
        <w:ind w:left="7549" w:hanging="180"/>
      </w:pPr>
      <w:rPr>
        <w:rFonts w:cs="Times New Roman"/>
      </w:rPr>
    </w:lvl>
  </w:abstractNum>
  <w:abstractNum w:abstractNumId="12">
    <w:nsid w:val="2047728E"/>
    <w:multiLevelType w:val="hybridMultilevel"/>
    <w:tmpl w:val="F13068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5171FAC"/>
    <w:multiLevelType w:val="hybridMultilevel"/>
    <w:tmpl w:val="78502910"/>
    <w:lvl w:ilvl="0" w:tplc="04190001">
      <w:start w:val="1"/>
      <w:numFmt w:val="bullet"/>
      <w:lvlText w:val=""/>
      <w:lvlJc w:val="left"/>
      <w:pPr>
        <w:ind w:left="1523" w:hanging="360"/>
      </w:pPr>
      <w:rPr>
        <w:rFonts w:ascii="Symbol" w:hAnsi="Symbol" w:hint="default"/>
      </w:rPr>
    </w:lvl>
    <w:lvl w:ilvl="1" w:tplc="04190003" w:tentative="1">
      <w:start w:val="1"/>
      <w:numFmt w:val="bullet"/>
      <w:lvlText w:val="o"/>
      <w:lvlJc w:val="left"/>
      <w:pPr>
        <w:ind w:left="2243" w:hanging="360"/>
      </w:pPr>
      <w:rPr>
        <w:rFonts w:ascii="Courier New" w:hAnsi="Courier New" w:hint="default"/>
      </w:rPr>
    </w:lvl>
    <w:lvl w:ilvl="2" w:tplc="04190005" w:tentative="1">
      <w:start w:val="1"/>
      <w:numFmt w:val="bullet"/>
      <w:lvlText w:val=""/>
      <w:lvlJc w:val="left"/>
      <w:pPr>
        <w:ind w:left="2963" w:hanging="360"/>
      </w:pPr>
      <w:rPr>
        <w:rFonts w:ascii="Wingdings" w:hAnsi="Wingdings" w:hint="default"/>
      </w:rPr>
    </w:lvl>
    <w:lvl w:ilvl="3" w:tplc="04190001" w:tentative="1">
      <w:start w:val="1"/>
      <w:numFmt w:val="bullet"/>
      <w:lvlText w:val=""/>
      <w:lvlJc w:val="left"/>
      <w:pPr>
        <w:ind w:left="3683" w:hanging="360"/>
      </w:pPr>
      <w:rPr>
        <w:rFonts w:ascii="Symbol" w:hAnsi="Symbol" w:hint="default"/>
      </w:rPr>
    </w:lvl>
    <w:lvl w:ilvl="4" w:tplc="04190003" w:tentative="1">
      <w:start w:val="1"/>
      <w:numFmt w:val="bullet"/>
      <w:lvlText w:val="o"/>
      <w:lvlJc w:val="left"/>
      <w:pPr>
        <w:ind w:left="4403" w:hanging="360"/>
      </w:pPr>
      <w:rPr>
        <w:rFonts w:ascii="Courier New" w:hAnsi="Courier New" w:hint="default"/>
      </w:rPr>
    </w:lvl>
    <w:lvl w:ilvl="5" w:tplc="04190005" w:tentative="1">
      <w:start w:val="1"/>
      <w:numFmt w:val="bullet"/>
      <w:lvlText w:val=""/>
      <w:lvlJc w:val="left"/>
      <w:pPr>
        <w:ind w:left="5123" w:hanging="360"/>
      </w:pPr>
      <w:rPr>
        <w:rFonts w:ascii="Wingdings" w:hAnsi="Wingdings" w:hint="default"/>
      </w:rPr>
    </w:lvl>
    <w:lvl w:ilvl="6" w:tplc="04190001" w:tentative="1">
      <w:start w:val="1"/>
      <w:numFmt w:val="bullet"/>
      <w:lvlText w:val=""/>
      <w:lvlJc w:val="left"/>
      <w:pPr>
        <w:ind w:left="5843" w:hanging="360"/>
      </w:pPr>
      <w:rPr>
        <w:rFonts w:ascii="Symbol" w:hAnsi="Symbol" w:hint="default"/>
      </w:rPr>
    </w:lvl>
    <w:lvl w:ilvl="7" w:tplc="04190003" w:tentative="1">
      <w:start w:val="1"/>
      <w:numFmt w:val="bullet"/>
      <w:lvlText w:val="o"/>
      <w:lvlJc w:val="left"/>
      <w:pPr>
        <w:ind w:left="6563" w:hanging="360"/>
      </w:pPr>
      <w:rPr>
        <w:rFonts w:ascii="Courier New" w:hAnsi="Courier New" w:hint="default"/>
      </w:rPr>
    </w:lvl>
    <w:lvl w:ilvl="8" w:tplc="04190005" w:tentative="1">
      <w:start w:val="1"/>
      <w:numFmt w:val="bullet"/>
      <w:lvlText w:val=""/>
      <w:lvlJc w:val="left"/>
      <w:pPr>
        <w:ind w:left="7283" w:hanging="360"/>
      </w:pPr>
      <w:rPr>
        <w:rFonts w:ascii="Wingdings" w:hAnsi="Wingdings" w:hint="default"/>
      </w:rPr>
    </w:lvl>
  </w:abstractNum>
  <w:abstractNum w:abstractNumId="14">
    <w:nsid w:val="25F31BAC"/>
    <w:multiLevelType w:val="hybridMultilevel"/>
    <w:tmpl w:val="A25406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6803A5C"/>
    <w:multiLevelType w:val="hybridMultilevel"/>
    <w:tmpl w:val="6EBA3C10"/>
    <w:lvl w:ilvl="0" w:tplc="0B2847D0">
      <w:start w:val="1"/>
      <w:numFmt w:val="decimal"/>
      <w:lvlText w:val="%1."/>
      <w:lvlJc w:val="left"/>
      <w:pPr>
        <w:ind w:left="1909" w:hanging="480"/>
      </w:pPr>
      <w:rPr>
        <w:rFonts w:cs="Times New Roman" w:hint="default"/>
      </w:rPr>
    </w:lvl>
    <w:lvl w:ilvl="1" w:tplc="04090019" w:tentative="1">
      <w:start w:val="1"/>
      <w:numFmt w:val="lowerLetter"/>
      <w:lvlText w:val="%2."/>
      <w:lvlJc w:val="left"/>
      <w:pPr>
        <w:ind w:left="2509" w:hanging="360"/>
      </w:pPr>
      <w:rPr>
        <w:rFonts w:cs="Times New Roman"/>
      </w:rPr>
    </w:lvl>
    <w:lvl w:ilvl="2" w:tplc="0409001B" w:tentative="1">
      <w:start w:val="1"/>
      <w:numFmt w:val="lowerRoman"/>
      <w:lvlText w:val="%3."/>
      <w:lvlJc w:val="right"/>
      <w:pPr>
        <w:ind w:left="3229" w:hanging="180"/>
      </w:pPr>
      <w:rPr>
        <w:rFonts w:cs="Times New Roman"/>
      </w:rPr>
    </w:lvl>
    <w:lvl w:ilvl="3" w:tplc="0409000F" w:tentative="1">
      <w:start w:val="1"/>
      <w:numFmt w:val="decimal"/>
      <w:lvlText w:val="%4."/>
      <w:lvlJc w:val="left"/>
      <w:pPr>
        <w:ind w:left="3949" w:hanging="360"/>
      </w:pPr>
      <w:rPr>
        <w:rFonts w:cs="Times New Roman"/>
      </w:rPr>
    </w:lvl>
    <w:lvl w:ilvl="4" w:tplc="04090019" w:tentative="1">
      <w:start w:val="1"/>
      <w:numFmt w:val="lowerLetter"/>
      <w:lvlText w:val="%5."/>
      <w:lvlJc w:val="left"/>
      <w:pPr>
        <w:ind w:left="4669" w:hanging="360"/>
      </w:pPr>
      <w:rPr>
        <w:rFonts w:cs="Times New Roman"/>
      </w:rPr>
    </w:lvl>
    <w:lvl w:ilvl="5" w:tplc="0409001B" w:tentative="1">
      <w:start w:val="1"/>
      <w:numFmt w:val="lowerRoman"/>
      <w:lvlText w:val="%6."/>
      <w:lvlJc w:val="right"/>
      <w:pPr>
        <w:ind w:left="5389" w:hanging="180"/>
      </w:pPr>
      <w:rPr>
        <w:rFonts w:cs="Times New Roman"/>
      </w:rPr>
    </w:lvl>
    <w:lvl w:ilvl="6" w:tplc="0409000F" w:tentative="1">
      <w:start w:val="1"/>
      <w:numFmt w:val="decimal"/>
      <w:lvlText w:val="%7."/>
      <w:lvlJc w:val="left"/>
      <w:pPr>
        <w:ind w:left="6109" w:hanging="360"/>
      </w:pPr>
      <w:rPr>
        <w:rFonts w:cs="Times New Roman"/>
      </w:rPr>
    </w:lvl>
    <w:lvl w:ilvl="7" w:tplc="04090019" w:tentative="1">
      <w:start w:val="1"/>
      <w:numFmt w:val="lowerLetter"/>
      <w:lvlText w:val="%8."/>
      <w:lvlJc w:val="left"/>
      <w:pPr>
        <w:ind w:left="6829" w:hanging="360"/>
      </w:pPr>
      <w:rPr>
        <w:rFonts w:cs="Times New Roman"/>
      </w:rPr>
    </w:lvl>
    <w:lvl w:ilvl="8" w:tplc="0409001B" w:tentative="1">
      <w:start w:val="1"/>
      <w:numFmt w:val="lowerRoman"/>
      <w:lvlText w:val="%9."/>
      <w:lvlJc w:val="right"/>
      <w:pPr>
        <w:ind w:left="7549" w:hanging="180"/>
      </w:pPr>
      <w:rPr>
        <w:rFonts w:cs="Times New Roman"/>
      </w:rPr>
    </w:lvl>
  </w:abstractNum>
  <w:abstractNum w:abstractNumId="16">
    <w:nsid w:val="28172246"/>
    <w:multiLevelType w:val="hybridMultilevel"/>
    <w:tmpl w:val="168084BA"/>
    <w:lvl w:ilvl="0" w:tplc="47B8EF94">
      <w:start w:val="1"/>
      <w:numFmt w:val="bullet"/>
      <w:lvlText w:val="•"/>
      <w:lvlJc w:val="left"/>
      <w:pPr>
        <w:tabs>
          <w:tab w:val="num" w:pos="720"/>
        </w:tabs>
        <w:ind w:left="720" w:hanging="360"/>
      </w:pPr>
      <w:rPr>
        <w:rFonts w:ascii="Arial" w:hAnsi="Arial" w:hint="default"/>
      </w:rPr>
    </w:lvl>
    <w:lvl w:ilvl="1" w:tplc="7F7E6D20" w:tentative="1">
      <w:start w:val="1"/>
      <w:numFmt w:val="bullet"/>
      <w:lvlText w:val="•"/>
      <w:lvlJc w:val="left"/>
      <w:pPr>
        <w:tabs>
          <w:tab w:val="num" w:pos="1440"/>
        </w:tabs>
        <w:ind w:left="1440" w:hanging="360"/>
      </w:pPr>
      <w:rPr>
        <w:rFonts w:ascii="Arial" w:hAnsi="Arial" w:hint="default"/>
      </w:rPr>
    </w:lvl>
    <w:lvl w:ilvl="2" w:tplc="CB1214D6" w:tentative="1">
      <w:start w:val="1"/>
      <w:numFmt w:val="bullet"/>
      <w:lvlText w:val="•"/>
      <w:lvlJc w:val="left"/>
      <w:pPr>
        <w:tabs>
          <w:tab w:val="num" w:pos="2160"/>
        </w:tabs>
        <w:ind w:left="2160" w:hanging="360"/>
      </w:pPr>
      <w:rPr>
        <w:rFonts w:ascii="Arial" w:hAnsi="Arial" w:hint="default"/>
      </w:rPr>
    </w:lvl>
    <w:lvl w:ilvl="3" w:tplc="CAEE9F2A" w:tentative="1">
      <w:start w:val="1"/>
      <w:numFmt w:val="bullet"/>
      <w:lvlText w:val="•"/>
      <w:lvlJc w:val="left"/>
      <w:pPr>
        <w:tabs>
          <w:tab w:val="num" w:pos="2880"/>
        </w:tabs>
        <w:ind w:left="2880" w:hanging="360"/>
      </w:pPr>
      <w:rPr>
        <w:rFonts w:ascii="Arial" w:hAnsi="Arial" w:hint="default"/>
      </w:rPr>
    </w:lvl>
    <w:lvl w:ilvl="4" w:tplc="9080E892" w:tentative="1">
      <w:start w:val="1"/>
      <w:numFmt w:val="bullet"/>
      <w:lvlText w:val="•"/>
      <w:lvlJc w:val="left"/>
      <w:pPr>
        <w:tabs>
          <w:tab w:val="num" w:pos="3600"/>
        </w:tabs>
        <w:ind w:left="3600" w:hanging="360"/>
      </w:pPr>
      <w:rPr>
        <w:rFonts w:ascii="Arial" w:hAnsi="Arial" w:hint="default"/>
      </w:rPr>
    </w:lvl>
    <w:lvl w:ilvl="5" w:tplc="D39EF790" w:tentative="1">
      <w:start w:val="1"/>
      <w:numFmt w:val="bullet"/>
      <w:lvlText w:val="•"/>
      <w:lvlJc w:val="left"/>
      <w:pPr>
        <w:tabs>
          <w:tab w:val="num" w:pos="4320"/>
        </w:tabs>
        <w:ind w:left="4320" w:hanging="360"/>
      </w:pPr>
      <w:rPr>
        <w:rFonts w:ascii="Arial" w:hAnsi="Arial" w:hint="default"/>
      </w:rPr>
    </w:lvl>
    <w:lvl w:ilvl="6" w:tplc="058C1BBA" w:tentative="1">
      <w:start w:val="1"/>
      <w:numFmt w:val="bullet"/>
      <w:lvlText w:val="•"/>
      <w:lvlJc w:val="left"/>
      <w:pPr>
        <w:tabs>
          <w:tab w:val="num" w:pos="5040"/>
        </w:tabs>
        <w:ind w:left="5040" w:hanging="360"/>
      </w:pPr>
      <w:rPr>
        <w:rFonts w:ascii="Arial" w:hAnsi="Arial" w:hint="default"/>
      </w:rPr>
    </w:lvl>
    <w:lvl w:ilvl="7" w:tplc="ED14A212" w:tentative="1">
      <w:start w:val="1"/>
      <w:numFmt w:val="bullet"/>
      <w:lvlText w:val="•"/>
      <w:lvlJc w:val="left"/>
      <w:pPr>
        <w:tabs>
          <w:tab w:val="num" w:pos="5760"/>
        </w:tabs>
        <w:ind w:left="5760" w:hanging="360"/>
      </w:pPr>
      <w:rPr>
        <w:rFonts w:ascii="Arial" w:hAnsi="Arial" w:hint="default"/>
      </w:rPr>
    </w:lvl>
    <w:lvl w:ilvl="8" w:tplc="245C3806" w:tentative="1">
      <w:start w:val="1"/>
      <w:numFmt w:val="bullet"/>
      <w:lvlText w:val="•"/>
      <w:lvlJc w:val="left"/>
      <w:pPr>
        <w:tabs>
          <w:tab w:val="num" w:pos="6480"/>
        </w:tabs>
        <w:ind w:left="6480" w:hanging="360"/>
      </w:pPr>
      <w:rPr>
        <w:rFonts w:ascii="Arial" w:hAnsi="Arial" w:hint="default"/>
      </w:rPr>
    </w:lvl>
  </w:abstractNum>
  <w:abstractNum w:abstractNumId="17">
    <w:nsid w:val="2E2C1BA8"/>
    <w:multiLevelType w:val="hybridMultilevel"/>
    <w:tmpl w:val="7F18295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329E220F"/>
    <w:multiLevelType w:val="hybridMultilevel"/>
    <w:tmpl w:val="C93C86E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2E705F9"/>
    <w:multiLevelType w:val="hybridMultilevel"/>
    <w:tmpl w:val="83FC019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nsid w:val="333E2227"/>
    <w:multiLevelType w:val="hybridMultilevel"/>
    <w:tmpl w:val="CB92367A"/>
    <w:lvl w:ilvl="0" w:tplc="0409000F">
      <w:start w:val="1"/>
      <w:numFmt w:val="decimal"/>
      <w:lvlText w:val="%1."/>
      <w:lvlJc w:val="left"/>
      <w:pPr>
        <w:ind w:left="720" w:hanging="360"/>
      </w:pPr>
      <w:rPr>
        <w:rFonts w:cs="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382E7EC2"/>
    <w:multiLevelType w:val="hybridMultilevel"/>
    <w:tmpl w:val="7D2EDD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8524FAA"/>
    <w:multiLevelType w:val="hybridMultilevel"/>
    <w:tmpl w:val="D6E6D05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38BB17A9"/>
    <w:multiLevelType w:val="hybridMultilevel"/>
    <w:tmpl w:val="36D27E58"/>
    <w:lvl w:ilvl="0" w:tplc="A82ACAC4">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24">
    <w:nsid w:val="3EF90EEC"/>
    <w:multiLevelType w:val="hybridMultilevel"/>
    <w:tmpl w:val="DB363B1C"/>
    <w:lvl w:ilvl="0" w:tplc="04190001">
      <w:start w:val="1"/>
      <w:numFmt w:val="bullet"/>
      <w:lvlText w:val=""/>
      <w:lvlJc w:val="left"/>
      <w:pPr>
        <w:tabs>
          <w:tab w:val="num" w:pos="1080"/>
        </w:tabs>
        <w:ind w:left="1080" w:hanging="360"/>
      </w:pPr>
      <w:rPr>
        <w:rFonts w:ascii="Symbol" w:hAnsi="Symbol" w:hint="default"/>
      </w:rPr>
    </w:lvl>
    <w:lvl w:ilvl="1" w:tplc="05FC014A">
      <w:numFmt w:val="bullet"/>
      <w:lvlText w:val=""/>
      <w:lvlJc w:val="left"/>
      <w:pPr>
        <w:ind w:left="1800" w:hanging="360"/>
      </w:pPr>
      <w:rPr>
        <w:rFonts w:ascii="Symbol" w:eastAsia="Times New Roman" w:hAnsi="Symbol"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5">
    <w:nsid w:val="43D1719E"/>
    <w:multiLevelType w:val="hybridMultilevel"/>
    <w:tmpl w:val="0B9A552E"/>
    <w:lvl w:ilvl="0" w:tplc="0E065EE8">
      <w:start w:val="1"/>
      <w:numFmt w:val="decimal"/>
      <w:lvlText w:val="%1."/>
      <w:lvlJc w:val="left"/>
      <w:pPr>
        <w:tabs>
          <w:tab w:val="num" w:pos="720"/>
        </w:tabs>
        <w:ind w:left="720" w:hanging="360"/>
      </w:pPr>
      <w:rPr>
        <w:rFonts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4C3C64A3"/>
    <w:multiLevelType w:val="hybridMultilevel"/>
    <w:tmpl w:val="9FEA5D26"/>
    <w:lvl w:ilvl="0" w:tplc="0E065EE8">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27">
    <w:nsid w:val="4C7F5CB3"/>
    <w:multiLevelType w:val="hybridMultilevel"/>
    <w:tmpl w:val="F550C4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4CA106AA"/>
    <w:multiLevelType w:val="hybridMultilevel"/>
    <w:tmpl w:val="F81616A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15025B3"/>
    <w:multiLevelType w:val="hybridMultilevel"/>
    <w:tmpl w:val="DD8842A2"/>
    <w:lvl w:ilvl="0" w:tplc="04090001">
      <w:start w:val="1"/>
      <w:numFmt w:val="bullet"/>
      <w:lvlText w:val=""/>
      <w:lvlJc w:val="left"/>
      <w:pPr>
        <w:ind w:left="1789" w:hanging="360"/>
      </w:pPr>
      <w:rPr>
        <w:rFonts w:ascii="Symbol" w:hAnsi="Symbol" w:hint="default"/>
      </w:rPr>
    </w:lvl>
    <w:lvl w:ilvl="1" w:tplc="04090003" w:tentative="1">
      <w:start w:val="1"/>
      <w:numFmt w:val="bullet"/>
      <w:lvlText w:val="o"/>
      <w:lvlJc w:val="left"/>
      <w:pPr>
        <w:ind w:left="2509" w:hanging="360"/>
      </w:pPr>
      <w:rPr>
        <w:rFonts w:ascii="Courier New" w:hAnsi="Courier New" w:hint="default"/>
      </w:rPr>
    </w:lvl>
    <w:lvl w:ilvl="2" w:tplc="04090005" w:tentative="1">
      <w:start w:val="1"/>
      <w:numFmt w:val="bullet"/>
      <w:lvlText w:val=""/>
      <w:lvlJc w:val="left"/>
      <w:pPr>
        <w:ind w:left="3229" w:hanging="360"/>
      </w:pPr>
      <w:rPr>
        <w:rFonts w:ascii="Wingdings" w:hAnsi="Wingdings" w:hint="default"/>
      </w:rPr>
    </w:lvl>
    <w:lvl w:ilvl="3" w:tplc="04090001" w:tentative="1">
      <w:start w:val="1"/>
      <w:numFmt w:val="bullet"/>
      <w:lvlText w:val=""/>
      <w:lvlJc w:val="left"/>
      <w:pPr>
        <w:ind w:left="3949" w:hanging="360"/>
      </w:pPr>
      <w:rPr>
        <w:rFonts w:ascii="Symbol" w:hAnsi="Symbol" w:hint="default"/>
      </w:rPr>
    </w:lvl>
    <w:lvl w:ilvl="4" w:tplc="04090003" w:tentative="1">
      <w:start w:val="1"/>
      <w:numFmt w:val="bullet"/>
      <w:lvlText w:val="o"/>
      <w:lvlJc w:val="left"/>
      <w:pPr>
        <w:ind w:left="4669" w:hanging="360"/>
      </w:pPr>
      <w:rPr>
        <w:rFonts w:ascii="Courier New" w:hAnsi="Courier New" w:hint="default"/>
      </w:rPr>
    </w:lvl>
    <w:lvl w:ilvl="5" w:tplc="04090005" w:tentative="1">
      <w:start w:val="1"/>
      <w:numFmt w:val="bullet"/>
      <w:lvlText w:val=""/>
      <w:lvlJc w:val="left"/>
      <w:pPr>
        <w:ind w:left="5389" w:hanging="360"/>
      </w:pPr>
      <w:rPr>
        <w:rFonts w:ascii="Wingdings" w:hAnsi="Wingdings" w:hint="default"/>
      </w:rPr>
    </w:lvl>
    <w:lvl w:ilvl="6" w:tplc="04090001" w:tentative="1">
      <w:start w:val="1"/>
      <w:numFmt w:val="bullet"/>
      <w:lvlText w:val=""/>
      <w:lvlJc w:val="left"/>
      <w:pPr>
        <w:ind w:left="6109" w:hanging="360"/>
      </w:pPr>
      <w:rPr>
        <w:rFonts w:ascii="Symbol" w:hAnsi="Symbol" w:hint="default"/>
      </w:rPr>
    </w:lvl>
    <w:lvl w:ilvl="7" w:tplc="04090003" w:tentative="1">
      <w:start w:val="1"/>
      <w:numFmt w:val="bullet"/>
      <w:lvlText w:val="o"/>
      <w:lvlJc w:val="left"/>
      <w:pPr>
        <w:ind w:left="6829" w:hanging="360"/>
      </w:pPr>
      <w:rPr>
        <w:rFonts w:ascii="Courier New" w:hAnsi="Courier New" w:hint="default"/>
      </w:rPr>
    </w:lvl>
    <w:lvl w:ilvl="8" w:tplc="04090005" w:tentative="1">
      <w:start w:val="1"/>
      <w:numFmt w:val="bullet"/>
      <w:lvlText w:val=""/>
      <w:lvlJc w:val="left"/>
      <w:pPr>
        <w:ind w:left="7549" w:hanging="360"/>
      </w:pPr>
      <w:rPr>
        <w:rFonts w:ascii="Wingdings" w:hAnsi="Wingdings" w:hint="default"/>
      </w:rPr>
    </w:lvl>
  </w:abstractNum>
  <w:abstractNum w:abstractNumId="30">
    <w:nsid w:val="531228CD"/>
    <w:multiLevelType w:val="hybridMultilevel"/>
    <w:tmpl w:val="3426F8EC"/>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1">
    <w:nsid w:val="56C80FF0"/>
    <w:multiLevelType w:val="hybridMultilevel"/>
    <w:tmpl w:val="50AEB5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58F87319"/>
    <w:multiLevelType w:val="hybridMultilevel"/>
    <w:tmpl w:val="AB3CB6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BF93297"/>
    <w:multiLevelType w:val="hybridMultilevel"/>
    <w:tmpl w:val="06EE11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D537D36"/>
    <w:multiLevelType w:val="hybridMultilevel"/>
    <w:tmpl w:val="526C4AD6"/>
    <w:lvl w:ilvl="0" w:tplc="8AC051F8">
      <w:start w:val="1"/>
      <w:numFmt w:val="decimal"/>
      <w:lvlText w:val="%1."/>
      <w:lvlJc w:val="left"/>
      <w:pPr>
        <w:ind w:left="786" w:hanging="360"/>
      </w:pPr>
      <w:rPr>
        <w:rFonts w:cs="Times New Roman" w:hint="default"/>
        <w:b w:val="0"/>
        <w:sz w:val="24"/>
        <w:szCs w:val="24"/>
      </w:rPr>
    </w:lvl>
    <w:lvl w:ilvl="1" w:tplc="04190019" w:tentative="1">
      <w:start w:val="1"/>
      <w:numFmt w:val="lowerLetter"/>
      <w:lvlText w:val="%2."/>
      <w:lvlJc w:val="left"/>
      <w:pPr>
        <w:ind w:left="1482" w:hanging="360"/>
      </w:pPr>
      <w:rPr>
        <w:rFonts w:cs="Times New Roman"/>
      </w:rPr>
    </w:lvl>
    <w:lvl w:ilvl="2" w:tplc="0419001B" w:tentative="1">
      <w:start w:val="1"/>
      <w:numFmt w:val="lowerRoman"/>
      <w:lvlText w:val="%3."/>
      <w:lvlJc w:val="right"/>
      <w:pPr>
        <w:ind w:left="2202" w:hanging="180"/>
      </w:pPr>
      <w:rPr>
        <w:rFonts w:cs="Times New Roman"/>
      </w:rPr>
    </w:lvl>
    <w:lvl w:ilvl="3" w:tplc="0419000F" w:tentative="1">
      <w:start w:val="1"/>
      <w:numFmt w:val="decimal"/>
      <w:lvlText w:val="%4."/>
      <w:lvlJc w:val="left"/>
      <w:pPr>
        <w:ind w:left="2922" w:hanging="360"/>
      </w:pPr>
      <w:rPr>
        <w:rFonts w:cs="Times New Roman"/>
      </w:rPr>
    </w:lvl>
    <w:lvl w:ilvl="4" w:tplc="04190019" w:tentative="1">
      <w:start w:val="1"/>
      <w:numFmt w:val="lowerLetter"/>
      <w:lvlText w:val="%5."/>
      <w:lvlJc w:val="left"/>
      <w:pPr>
        <w:ind w:left="3642" w:hanging="360"/>
      </w:pPr>
      <w:rPr>
        <w:rFonts w:cs="Times New Roman"/>
      </w:rPr>
    </w:lvl>
    <w:lvl w:ilvl="5" w:tplc="0419001B" w:tentative="1">
      <w:start w:val="1"/>
      <w:numFmt w:val="lowerRoman"/>
      <w:lvlText w:val="%6."/>
      <w:lvlJc w:val="right"/>
      <w:pPr>
        <w:ind w:left="4362" w:hanging="180"/>
      </w:pPr>
      <w:rPr>
        <w:rFonts w:cs="Times New Roman"/>
      </w:rPr>
    </w:lvl>
    <w:lvl w:ilvl="6" w:tplc="0419000F" w:tentative="1">
      <w:start w:val="1"/>
      <w:numFmt w:val="decimal"/>
      <w:lvlText w:val="%7."/>
      <w:lvlJc w:val="left"/>
      <w:pPr>
        <w:ind w:left="5082" w:hanging="360"/>
      </w:pPr>
      <w:rPr>
        <w:rFonts w:cs="Times New Roman"/>
      </w:rPr>
    </w:lvl>
    <w:lvl w:ilvl="7" w:tplc="04190019" w:tentative="1">
      <w:start w:val="1"/>
      <w:numFmt w:val="lowerLetter"/>
      <w:lvlText w:val="%8."/>
      <w:lvlJc w:val="left"/>
      <w:pPr>
        <w:ind w:left="5802" w:hanging="360"/>
      </w:pPr>
      <w:rPr>
        <w:rFonts w:cs="Times New Roman"/>
      </w:rPr>
    </w:lvl>
    <w:lvl w:ilvl="8" w:tplc="0419001B" w:tentative="1">
      <w:start w:val="1"/>
      <w:numFmt w:val="lowerRoman"/>
      <w:lvlText w:val="%9."/>
      <w:lvlJc w:val="right"/>
      <w:pPr>
        <w:ind w:left="6522" w:hanging="180"/>
      </w:pPr>
      <w:rPr>
        <w:rFonts w:cs="Times New Roman"/>
      </w:rPr>
    </w:lvl>
  </w:abstractNum>
  <w:abstractNum w:abstractNumId="35">
    <w:nsid w:val="617C0E3B"/>
    <w:multiLevelType w:val="hybridMultilevel"/>
    <w:tmpl w:val="2A28C1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3D65AF2"/>
    <w:multiLevelType w:val="hybridMultilevel"/>
    <w:tmpl w:val="68B8B2E4"/>
    <w:lvl w:ilvl="0" w:tplc="04190001">
      <w:start w:val="1"/>
      <w:numFmt w:val="bullet"/>
      <w:lvlText w:val=""/>
      <w:lvlJc w:val="left"/>
      <w:pPr>
        <w:ind w:left="2174" w:hanging="360"/>
      </w:pPr>
      <w:rPr>
        <w:rFonts w:ascii="Symbol" w:hAnsi="Symbol" w:hint="default"/>
      </w:rPr>
    </w:lvl>
    <w:lvl w:ilvl="1" w:tplc="04190003" w:tentative="1">
      <w:start w:val="1"/>
      <w:numFmt w:val="bullet"/>
      <w:lvlText w:val="o"/>
      <w:lvlJc w:val="left"/>
      <w:pPr>
        <w:ind w:left="2894" w:hanging="360"/>
      </w:pPr>
      <w:rPr>
        <w:rFonts w:ascii="Courier New" w:hAnsi="Courier New" w:hint="default"/>
      </w:rPr>
    </w:lvl>
    <w:lvl w:ilvl="2" w:tplc="04190005" w:tentative="1">
      <w:start w:val="1"/>
      <w:numFmt w:val="bullet"/>
      <w:lvlText w:val=""/>
      <w:lvlJc w:val="left"/>
      <w:pPr>
        <w:ind w:left="3614" w:hanging="360"/>
      </w:pPr>
      <w:rPr>
        <w:rFonts w:ascii="Wingdings" w:hAnsi="Wingdings" w:hint="default"/>
      </w:rPr>
    </w:lvl>
    <w:lvl w:ilvl="3" w:tplc="04190001" w:tentative="1">
      <w:start w:val="1"/>
      <w:numFmt w:val="bullet"/>
      <w:lvlText w:val=""/>
      <w:lvlJc w:val="left"/>
      <w:pPr>
        <w:ind w:left="4334" w:hanging="360"/>
      </w:pPr>
      <w:rPr>
        <w:rFonts w:ascii="Symbol" w:hAnsi="Symbol" w:hint="default"/>
      </w:rPr>
    </w:lvl>
    <w:lvl w:ilvl="4" w:tplc="04190003" w:tentative="1">
      <w:start w:val="1"/>
      <w:numFmt w:val="bullet"/>
      <w:lvlText w:val="o"/>
      <w:lvlJc w:val="left"/>
      <w:pPr>
        <w:ind w:left="5054" w:hanging="360"/>
      </w:pPr>
      <w:rPr>
        <w:rFonts w:ascii="Courier New" w:hAnsi="Courier New" w:hint="default"/>
      </w:rPr>
    </w:lvl>
    <w:lvl w:ilvl="5" w:tplc="04190005" w:tentative="1">
      <w:start w:val="1"/>
      <w:numFmt w:val="bullet"/>
      <w:lvlText w:val=""/>
      <w:lvlJc w:val="left"/>
      <w:pPr>
        <w:ind w:left="5774" w:hanging="360"/>
      </w:pPr>
      <w:rPr>
        <w:rFonts w:ascii="Wingdings" w:hAnsi="Wingdings" w:hint="default"/>
      </w:rPr>
    </w:lvl>
    <w:lvl w:ilvl="6" w:tplc="04190001" w:tentative="1">
      <w:start w:val="1"/>
      <w:numFmt w:val="bullet"/>
      <w:lvlText w:val=""/>
      <w:lvlJc w:val="left"/>
      <w:pPr>
        <w:ind w:left="6494" w:hanging="360"/>
      </w:pPr>
      <w:rPr>
        <w:rFonts w:ascii="Symbol" w:hAnsi="Symbol" w:hint="default"/>
      </w:rPr>
    </w:lvl>
    <w:lvl w:ilvl="7" w:tplc="04190003" w:tentative="1">
      <w:start w:val="1"/>
      <w:numFmt w:val="bullet"/>
      <w:lvlText w:val="o"/>
      <w:lvlJc w:val="left"/>
      <w:pPr>
        <w:ind w:left="7214" w:hanging="360"/>
      </w:pPr>
      <w:rPr>
        <w:rFonts w:ascii="Courier New" w:hAnsi="Courier New" w:hint="default"/>
      </w:rPr>
    </w:lvl>
    <w:lvl w:ilvl="8" w:tplc="04190005" w:tentative="1">
      <w:start w:val="1"/>
      <w:numFmt w:val="bullet"/>
      <w:lvlText w:val=""/>
      <w:lvlJc w:val="left"/>
      <w:pPr>
        <w:ind w:left="7934" w:hanging="360"/>
      </w:pPr>
      <w:rPr>
        <w:rFonts w:ascii="Wingdings" w:hAnsi="Wingdings" w:hint="default"/>
      </w:rPr>
    </w:lvl>
  </w:abstractNum>
  <w:abstractNum w:abstractNumId="37">
    <w:nsid w:val="644B65DA"/>
    <w:multiLevelType w:val="hybridMultilevel"/>
    <w:tmpl w:val="29E0FA1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nsid w:val="64932E4F"/>
    <w:multiLevelType w:val="hybridMultilevel"/>
    <w:tmpl w:val="B6D814D8"/>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39">
    <w:nsid w:val="66CD1311"/>
    <w:multiLevelType w:val="hybridMultilevel"/>
    <w:tmpl w:val="45AA0E82"/>
    <w:lvl w:ilvl="0" w:tplc="04090001">
      <w:start w:val="1"/>
      <w:numFmt w:val="bullet"/>
      <w:lvlText w:val=""/>
      <w:lvlJc w:val="left"/>
      <w:pPr>
        <w:ind w:left="2389" w:hanging="360"/>
      </w:pPr>
      <w:rPr>
        <w:rFonts w:ascii="Symbol" w:hAnsi="Symbol" w:hint="default"/>
      </w:rPr>
    </w:lvl>
    <w:lvl w:ilvl="1" w:tplc="04090003" w:tentative="1">
      <w:start w:val="1"/>
      <w:numFmt w:val="bullet"/>
      <w:lvlText w:val="o"/>
      <w:lvlJc w:val="left"/>
      <w:pPr>
        <w:ind w:left="3109" w:hanging="360"/>
      </w:pPr>
      <w:rPr>
        <w:rFonts w:ascii="Courier New" w:hAnsi="Courier New" w:hint="default"/>
      </w:rPr>
    </w:lvl>
    <w:lvl w:ilvl="2" w:tplc="04090005" w:tentative="1">
      <w:start w:val="1"/>
      <w:numFmt w:val="bullet"/>
      <w:lvlText w:val=""/>
      <w:lvlJc w:val="left"/>
      <w:pPr>
        <w:ind w:left="3829" w:hanging="360"/>
      </w:pPr>
      <w:rPr>
        <w:rFonts w:ascii="Wingdings" w:hAnsi="Wingdings" w:hint="default"/>
      </w:rPr>
    </w:lvl>
    <w:lvl w:ilvl="3" w:tplc="04090001" w:tentative="1">
      <w:start w:val="1"/>
      <w:numFmt w:val="bullet"/>
      <w:lvlText w:val=""/>
      <w:lvlJc w:val="left"/>
      <w:pPr>
        <w:ind w:left="4549" w:hanging="360"/>
      </w:pPr>
      <w:rPr>
        <w:rFonts w:ascii="Symbol" w:hAnsi="Symbol" w:hint="default"/>
      </w:rPr>
    </w:lvl>
    <w:lvl w:ilvl="4" w:tplc="04090003" w:tentative="1">
      <w:start w:val="1"/>
      <w:numFmt w:val="bullet"/>
      <w:lvlText w:val="o"/>
      <w:lvlJc w:val="left"/>
      <w:pPr>
        <w:ind w:left="5269" w:hanging="360"/>
      </w:pPr>
      <w:rPr>
        <w:rFonts w:ascii="Courier New" w:hAnsi="Courier New" w:hint="default"/>
      </w:rPr>
    </w:lvl>
    <w:lvl w:ilvl="5" w:tplc="04090005" w:tentative="1">
      <w:start w:val="1"/>
      <w:numFmt w:val="bullet"/>
      <w:lvlText w:val=""/>
      <w:lvlJc w:val="left"/>
      <w:pPr>
        <w:ind w:left="5989" w:hanging="360"/>
      </w:pPr>
      <w:rPr>
        <w:rFonts w:ascii="Wingdings" w:hAnsi="Wingdings" w:hint="default"/>
      </w:rPr>
    </w:lvl>
    <w:lvl w:ilvl="6" w:tplc="04090001" w:tentative="1">
      <w:start w:val="1"/>
      <w:numFmt w:val="bullet"/>
      <w:lvlText w:val=""/>
      <w:lvlJc w:val="left"/>
      <w:pPr>
        <w:ind w:left="6709" w:hanging="360"/>
      </w:pPr>
      <w:rPr>
        <w:rFonts w:ascii="Symbol" w:hAnsi="Symbol" w:hint="default"/>
      </w:rPr>
    </w:lvl>
    <w:lvl w:ilvl="7" w:tplc="04090003" w:tentative="1">
      <w:start w:val="1"/>
      <w:numFmt w:val="bullet"/>
      <w:lvlText w:val="o"/>
      <w:lvlJc w:val="left"/>
      <w:pPr>
        <w:ind w:left="7429" w:hanging="360"/>
      </w:pPr>
      <w:rPr>
        <w:rFonts w:ascii="Courier New" w:hAnsi="Courier New" w:hint="default"/>
      </w:rPr>
    </w:lvl>
    <w:lvl w:ilvl="8" w:tplc="04090005" w:tentative="1">
      <w:start w:val="1"/>
      <w:numFmt w:val="bullet"/>
      <w:lvlText w:val=""/>
      <w:lvlJc w:val="left"/>
      <w:pPr>
        <w:ind w:left="8149" w:hanging="360"/>
      </w:pPr>
      <w:rPr>
        <w:rFonts w:ascii="Wingdings" w:hAnsi="Wingdings" w:hint="default"/>
      </w:rPr>
    </w:lvl>
  </w:abstractNum>
  <w:abstractNum w:abstractNumId="40">
    <w:nsid w:val="692043A9"/>
    <w:multiLevelType w:val="hybridMultilevel"/>
    <w:tmpl w:val="F0B6145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6A39621F"/>
    <w:multiLevelType w:val="hybridMultilevel"/>
    <w:tmpl w:val="DE38A4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6B0F6566"/>
    <w:multiLevelType w:val="hybridMultilevel"/>
    <w:tmpl w:val="942E0E52"/>
    <w:lvl w:ilvl="0" w:tplc="A0E87766">
      <w:start w:val="1"/>
      <w:numFmt w:val="bullet"/>
      <w:lvlText w:val="•"/>
      <w:lvlJc w:val="left"/>
      <w:pPr>
        <w:tabs>
          <w:tab w:val="num" w:pos="720"/>
        </w:tabs>
        <w:ind w:left="720" w:hanging="360"/>
      </w:pPr>
      <w:rPr>
        <w:rFonts w:ascii="Arial" w:hAnsi="Arial" w:hint="default"/>
      </w:rPr>
    </w:lvl>
    <w:lvl w:ilvl="1" w:tplc="E97CCDF6" w:tentative="1">
      <w:start w:val="1"/>
      <w:numFmt w:val="bullet"/>
      <w:lvlText w:val="•"/>
      <w:lvlJc w:val="left"/>
      <w:pPr>
        <w:tabs>
          <w:tab w:val="num" w:pos="1440"/>
        </w:tabs>
        <w:ind w:left="1440" w:hanging="360"/>
      </w:pPr>
      <w:rPr>
        <w:rFonts w:ascii="Arial" w:hAnsi="Arial" w:hint="default"/>
      </w:rPr>
    </w:lvl>
    <w:lvl w:ilvl="2" w:tplc="D3422C08" w:tentative="1">
      <w:start w:val="1"/>
      <w:numFmt w:val="bullet"/>
      <w:lvlText w:val="•"/>
      <w:lvlJc w:val="left"/>
      <w:pPr>
        <w:tabs>
          <w:tab w:val="num" w:pos="2160"/>
        </w:tabs>
        <w:ind w:left="2160" w:hanging="360"/>
      </w:pPr>
      <w:rPr>
        <w:rFonts w:ascii="Arial" w:hAnsi="Arial" w:hint="default"/>
      </w:rPr>
    </w:lvl>
    <w:lvl w:ilvl="3" w:tplc="AEE8660C" w:tentative="1">
      <w:start w:val="1"/>
      <w:numFmt w:val="bullet"/>
      <w:lvlText w:val="•"/>
      <w:lvlJc w:val="left"/>
      <w:pPr>
        <w:tabs>
          <w:tab w:val="num" w:pos="2880"/>
        </w:tabs>
        <w:ind w:left="2880" w:hanging="360"/>
      </w:pPr>
      <w:rPr>
        <w:rFonts w:ascii="Arial" w:hAnsi="Arial" w:hint="default"/>
      </w:rPr>
    </w:lvl>
    <w:lvl w:ilvl="4" w:tplc="5A909FA0" w:tentative="1">
      <w:start w:val="1"/>
      <w:numFmt w:val="bullet"/>
      <w:lvlText w:val="•"/>
      <w:lvlJc w:val="left"/>
      <w:pPr>
        <w:tabs>
          <w:tab w:val="num" w:pos="3600"/>
        </w:tabs>
        <w:ind w:left="3600" w:hanging="360"/>
      </w:pPr>
      <w:rPr>
        <w:rFonts w:ascii="Arial" w:hAnsi="Arial" w:hint="default"/>
      </w:rPr>
    </w:lvl>
    <w:lvl w:ilvl="5" w:tplc="53844C3E" w:tentative="1">
      <w:start w:val="1"/>
      <w:numFmt w:val="bullet"/>
      <w:lvlText w:val="•"/>
      <w:lvlJc w:val="left"/>
      <w:pPr>
        <w:tabs>
          <w:tab w:val="num" w:pos="4320"/>
        </w:tabs>
        <w:ind w:left="4320" w:hanging="360"/>
      </w:pPr>
      <w:rPr>
        <w:rFonts w:ascii="Arial" w:hAnsi="Arial" w:hint="default"/>
      </w:rPr>
    </w:lvl>
    <w:lvl w:ilvl="6" w:tplc="702A7F4E" w:tentative="1">
      <w:start w:val="1"/>
      <w:numFmt w:val="bullet"/>
      <w:lvlText w:val="•"/>
      <w:lvlJc w:val="left"/>
      <w:pPr>
        <w:tabs>
          <w:tab w:val="num" w:pos="5040"/>
        </w:tabs>
        <w:ind w:left="5040" w:hanging="360"/>
      </w:pPr>
      <w:rPr>
        <w:rFonts w:ascii="Arial" w:hAnsi="Arial" w:hint="default"/>
      </w:rPr>
    </w:lvl>
    <w:lvl w:ilvl="7" w:tplc="4628D1F0" w:tentative="1">
      <w:start w:val="1"/>
      <w:numFmt w:val="bullet"/>
      <w:lvlText w:val="•"/>
      <w:lvlJc w:val="left"/>
      <w:pPr>
        <w:tabs>
          <w:tab w:val="num" w:pos="5760"/>
        </w:tabs>
        <w:ind w:left="5760" w:hanging="360"/>
      </w:pPr>
      <w:rPr>
        <w:rFonts w:ascii="Arial" w:hAnsi="Arial" w:hint="default"/>
      </w:rPr>
    </w:lvl>
    <w:lvl w:ilvl="8" w:tplc="5C80FE60" w:tentative="1">
      <w:start w:val="1"/>
      <w:numFmt w:val="bullet"/>
      <w:lvlText w:val="•"/>
      <w:lvlJc w:val="left"/>
      <w:pPr>
        <w:tabs>
          <w:tab w:val="num" w:pos="6480"/>
        </w:tabs>
        <w:ind w:left="6480" w:hanging="360"/>
      </w:pPr>
      <w:rPr>
        <w:rFonts w:ascii="Arial" w:hAnsi="Arial" w:hint="default"/>
      </w:rPr>
    </w:lvl>
  </w:abstractNum>
  <w:abstractNum w:abstractNumId="43">
    <w:nsid w:val="6B7A7CDB"/>
    <w:multiLevelType w:val="hybridMultilevel"/>
    <w:tmpl w:val="E9180602"/>
    <w:lvl w:ilvl="0" w:tplc="B77814E6">
      <w:start w:val="2"/>
      <w:numFmt w:val="upperRoman"/>
      <w:lvlText w:val="%1."/>
      <w:lvlJc w:val="right"/>
      <w:pPr>
        <w:tabs>
          <w:tab w:val="num" w:pos="786"/>
        </w:tabs>
        <w:ind w:left="786" w:hanging="360"/>
      </w:pPr>
      <w:rPr>
        <w:rFonts w:cs="Times New Roman"/>
      </w:rPr>
    </w:lvl>
    <w:lvl w:ilvl="1" w:tplc="7DF2382A">
      <w:start w:val="1"/>
      <w:numFmt w:val="decimal"/>
      <w:lvlText w:val="%2."/>
      <w:lvlJc w:val="left"/>
      <w:pPr>
        <w:ind w:left="1480" w:hanging="400"/>
      </w:pPr>
      <w:rPr>
        <w:rFonts w:cs="Times New Roman" w:hint="default"/>
      </w:rPr>
    </w:lvl>
    <w:lvl w:ilvl="2" w:tplc="BEDC8FA0" w:tentative="1">
      <w:start w:val="1"/>
      <w:numFmt w:val="upperRoman"/>
      <w:lvlText w:val="%3."/>
      <w:lvlJc w:val="right"/>
      <w:pPr>
        <w:tabs>
          <w:tab w:val="num" w:pos="2160"/>
        </w:tabs>
        <w:ind w:left="2160" w:hanging="360"/>
      </w:pPr>
      <w:rPr>
        <w:rFonts w:cs="Times New Roman"/>
      </w:rPr>
    </w:lvl>
    <w:lvl w:ilvl="3" w:tplc="79F077FC" w:tentative="1">
      <w:start w:val="1"/>
      <w:numFmt w:val="upperRoman"/>
      <w:lvlText w:val="%4."/>
      <w:lvlJc w:val="right"/>
      <w:pPr>
        <w:tabs>
          <w:tab w:val="num" w:pos="2880"/>
        </w:tabs>
        <w:ind w:left="2880" w:hanging="360"/>
      </w:pPr>
      <w:rPr>
        <w:rFonts w:cs="Times New Roman"/>
      </w:rPr>
    </w:lvl>
    <w:lvl w:ilvl="4" w:tplc="939EC02A" w:tentative="1">
      <w:start w:val="1"/>
      <w:numFmt w:val="upperRoman"/>
      <w:lvlText w:val="%5."/>
      <w:lvlJc w:val="right"/>
      <w:pPr>
        <w:tabs>
          <w:tab w:val="num" w:pos="3600"/>
        </w:tabs>
        <w:ind w:left="3600" w:hanging="360"/>
      </w:pPr>
      <w:rPr>
        <w:rFonts w:cs="Times New Roman"/>
      </w:rPr>
    </w:lvl>
    <w:lvl w:ilvl="5" w:tplc="85C6880E" w:tentative="1">
      <w:start w:val="1"/>
      <w:numFmt w:val="upperRoman"/>
      <w:lvlText w:val="%6."/>
      <w:lvlJc w:val="right"/>
      <w:pPr>
        <w:tabs>
          <w:tab w:val="num" w:pos="4320"/>
        </w:tabs>
        <w:ind w:left="4320" w:hanging="360"/>
      </w:pPr>
      <w:rPr>
        <w:rFonts w:cs="Times New Roman"/>
      </w:rPr>
    </w:lvl>
    <w:lvl w:ilvl="6" w:tplc="0686B7C4" w:tentative="1">
      <w:start w:val="1"/>
      <w:numFmt w:val="upperRoman"/>
      <w:lvlText w:val="%7."/>
      <w:lvlJc w:val="right"/>
      <w:pPr>
        <w:tabs>
          <w:tab w:val="num" w:pos="5040"/>
        </w:tabs>
        <w:ind w:left="5040" w:hanging="360"/>
      </w:pPr>
      <w:rPr>
        <w:rFonts w:cs="Times New Roman"/>
      </w:rPr>
    </w:lvl>
    <w:lvl w:ilvl="7" w:tplc="76FC2A68" w:tentative="1">
      <w:start w:val="1"/>
      <w:numFmt w:val="upperRoman"/>
      <w:lvlText w:val="%8."/>
      <w:lvlJc w:val="right"/>
      <w:pPr>
        <w:tabs>
          <w:tab w:val="num" w:pos="5760"/>
        </w:tabs>
        <w:ind w:left="5760" w:hanging="360"/>
      </w:pPr>
      <w:rPr>
        <w:rFonts w:cs="Times New Roman"/>
      </w:rPr>
    </w:lvl>
    <w:lvl w:ilvl="8" w:tplc="31248CB8" w:tentative="1">
      <w:start w:val="1"/>
      <w:numFmt w:val="upperRoman"/>
      <w:lvlText w:val="%9."/>
      <w:lvlJc w:val="right"/>
      <w:pPr>
        <w:tabs>
          <w:tab w:val="num" w:pos="6480"/>
        </w:tabs>
        <w:ind w:left="6480" w:hanging="360"/>
      </w:pPr>
      <w:rPr>
        <w:rFonts w:cs="Times New Roman"/>
      </w:rPr>
    </w:lvl>
  </w:abstractNum>
  <w:abstractNum w:abstractNumId="44">
    <w:nsid w:val="6DB21CF6"/>
    <w:multiLevelType w:val="hybridMultilevel"/>
    <w:tmpl w:val="C4E887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705118EF"/>
    <w:multiLevelType w:val="hybridMultilevel"/>
    <w:tmpl w:val="6172C736"/>
    <w:lvl w:ilvl="0" w:tplc="0B2847D0">
      <w:start w:val="1"/>
      <w:numFmt w:val="decimal"/>
      <w:lvlText w:val="%1."/>
      <w:lvlJc w:val="left"/>
      <w:pPr>
        <w:ind w:left="1909" w:hanging="48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6">
    <w:nsid w:val="716C03CF"/>
    <w:multiLevelType w:val="hybridMultilevel"/>
    <w:tmpl w:val="9EC68B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74BA487C"/>
    <w:multiLevelType w:val="hybridMultilevel"/>
    <w:tmpl w:val="EB5A8ED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763778BF"/>
    <w:multiLevelType w:val="hybridMultilevel"/>
    <w:tmpl w:val="23C6D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9CF515E"/>
    <w:multiLevelType w:val="hybridMultilevel"/>
    <w:tmpl w:val="0C661FB4"/>
    <w:lvl w:ilvl="0" w:tplc="280A8CF4">
      <w:start w:val="1"/>
      <w:numFmt w:val="decimal"/>
      <w:lvlText w:val="%1."/>
      <w:lvlJc w:val="left"/>
      <w:pPr>
        <w:ind w:left="1669" w:hanging="9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num w:numId="1">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 w:ilvl="0">
        <w:numFmt w:val="bullet"/>
        <w:lvlText w:val="•"/>
        <w:legacy w:legacy="1" w:legacySpace="0" w:legacyIndent="0"/>
        <w:lvlJc w:val="left"/>
        <w:rPr>
          <w:rFonts w:ascii="Times New Roman" w:hAnsi="Times New Roman" w:hint="default"/>
          <w:sz w:val="40"/>
        </w:rPr>
      </w:lvl>
    </w:lvlOverride>
  </w:num>
  <w:num w:numId="3">
    <w:abstractNumId w:val="46"/>
  </w:num>
  <w:num w:numId="4">
    <w:abstractNumId w:val="18"/>
  </w:num>
  <w:num w:numId="5">
    <w:abstractNumId w:val="31"/>
  </w:num>
  <w:num w:numId="6">
    <w:abstractNumId w:val="28"/>
  </w:num>
  <w:num w:numId="7">
    <w:abstractNumId w:val="47"/>
  </w:num>
  <w:num w:numId="8">
    <w:abstractNumId w:val="38"/>
  </w:num>
  <w:num w:numId="9">
    <w:abstractNumId w:val="44"/>
  </w:num>
  <w:num w:numId="10">
    <w:abstractNumId w:val="27"/>
  </w:num>
  <w:num w:numId="11">
    <w:abstractNumId w:val="12"/>
  </w:num>
  <w:num w:numId="12">
    <w:abstractNumId w:val="41"/>
  </w:num>
  <w:num w:numId="13">
    <w:abstractNumId w:val="35"/>
  </w:num>
  <w:num w:numId="14">
    <w:abstractNumId w:val="20"/>
  </w:num>
  <w:num w:numId="15">
    <w:abstractNumId w:val="32"/>
  </w:num>
  <w:num w:numId="16">
    <w:abstractNumId w:val="21"/>
  </w:num>
  <w:num w:numId="17">
    <w:abstractNumId w:val="19"/>
  </w:num>
  <w:num w:numId="18">
    <w:abstractNumId w:val="33"/>
  </w:num>
  <w:num w:numId="19">
    <w:abstractNumId w:val="14"/>
  </w:num>
  <w:num w:numId="20">
    <w:abstractNumId w:val="10"/>
  </w:num>
  <w:num w:numId="21">
    <w:abstractNumId w:val="30"/>
  </w:num>
  <w:num w:numId="22">
    <w:abstractNumId w:val="40"/>
  </w:num>
  <w:num w:numId="23">
    <w:abstractNumId w:val="5"/>
  </w:num>
  <w:num w:numId="24">
    <w:abstractNumId w:val="17"/>
  </w:num>
  <w:num w:numId="25">
    <w:abstractNumId w:val="37"/>
  </w:num>
  <w:num w:numId="26">
    <w:abstractNumId w:val="2"/>
  </w:num>
  <w:num w:numId="27">
    <w:abstractNumId w:val="25"/>
  </w:num>
  <w:num w:numId="28">
    <w:abstractNumId w:val="34"/>
  </w:num>
  <w:num w:numId="29">
    <w:abstractNumId w:val="13"/>
  </w:num>
  <w:num w:numId="30">
    <w:abstractNumId w:val="26"/>
  </w:num>
  <w:num w:numId="31">
    <w:abstractNumId w:val="36"/>
  </w:num>
  <w:num w:numId="32">
    <w:abstractNumId w:val="4"/>
  </w:num>
  <w:num w:numId="33">
    <w:abstractNumId w:val="15"/>
  </w:num>
  <w:num w:numId="34">
    <w:abstractNumId w:val="48"/>
  </w:num>
  <w:num w:numId="35">
    <w:abstractNumId w:val="1"/>
  </w:num>
  <w:num w:numId="36">
    <w:abstractNumId w:val="29"/>
  </w:num>
  <w:num w:numId="37">
    <w:abstractNumId w:val="9"/>
  </w:num>
  <w:num w:numId="38">
    <w:abstractNumId w:val="3"/>
  </w:num>
  <w:num w:numId="39">
    <w:abstractNumId w:val="6"/>
  </w:num>
  <w:num w:numId="40">
    <w:abstractNumId w:val="8"/>
  </w:num>
  <w:num w:numId="41">
    <w:abstractNumId w:val="7"/>
  </w:num>
  <w:num w:numId="42">
    <w:abstractNumId w:val="11"/>
  </w:num>
  <w:num w:numId="43">
    <w:abstractNumId w:val="23"/>
  </w:num>
  <w:num w:numId="44">
    <w:abstractNumId w:val="49"/>
  </w:num>
  <w:num w:numId="45">
    <w:abstractNumId w:val="39"/>
  </w:num>
  <w:num w:numId="46">
    <w:abstractNumId w:val="16"/>
  </w:num>
  <w:num w:numId="47">
    <w:abstractNumId w:val="43"/>
  </w:num>
  <w:num w:numId="48">
    <w:abstractNumId w:val="42"/>
  </w:num>
  <w:num w:numId="49">
    <w:abstractNumId w:val="22"/>
  </w:num>
  <w:num w:numId="50">
    <w:abstractNumId w:val="4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98F"/>
    <w:rsid w:val="000101D9"/>
    <w:rsid w:val="000147C6"/>
    <w:rsid w:val="0001546C"/>
    <w:rsid w:val="00023914"/>
    <w:rsid w:val="00051A7D"/>
    <w:rsid w:val="00095B45"/>
    <w:rsid w:val="00097120"/>
    <w:rsid w:val="000A25A1"/>
    <w:rsid w:val="000A745F"/>
    <w:rsid w:val="000C1585"/>
    <w:rsid w:val="00107C7B"/>
    <w:rsid w:val="0011095E"/>
    <w:rsid w:val="00114B8B"/>
    <w:rsid w:val="00115FF9"/>
    <w:rsid w:val="00117980"/>
    <w:rsid w:val="00117E7E"/>
    <w:rsid w:val="00122347"/>
    <w:rsid w:val="00126D7D"/>
    <w:rsid w:val="001637E8"/>
    <w:rsid w:val="00174C22"/>
    <w:rsid w:val="001764BF"/>
    <w:rsid w:val="001913A4"/>
    <w:rsid w:val="001B58B0"/>
    <w:rsid w:val="001C4182"/>
    <w:rsid w:val="00200AF6"/>
    <w:rsid w:val="00220820"/>
    <w:rsid w:val="002573B4"/>
    <w:rsid w:val="00276D9E"/>
    <w:rsid w:val="002853F1"/>
    <w:rsid w:val="00287910"/>
    <w:rsid w:val="002A2374"/>
    <w:rsid w:val="002A5F92"/>
    <w:rsid w:val="002C4A88"/>
    <w:rsid w:val="002F479A"/>
    <w:rsid w:val="00324E89"/>
    <w:rsid w:val="00324F90"/>
    <w:rsid w:val="00332CB5"/>
    <w:rsid w:val="003649F1"/>
    <w:rsid w:val="00375A47"/>
    <w:rsid w:val="0038153A"/>
    <w:rsid w:val="00386257"/>
    <w:rsid w:val="003B15C9"/>
    <w:rsid w:val="003B5217"/>
    <w:rsid w:val="003C0A95"/>
    <w:rsid w:val="003D4012"/>
    <w:rsid w:val="004577ED"/>
    <w:rsid w:val="00496B07"/>
    <w:rsid w:val="004B7F95"/>
    <w:rsid w:val="004C110C"/>
    <w:rsid w:val="004D2C03"/>
    <w:rsid w:val="004E4025"/>
    <w:rsid w:val="004F08B6"/>
    <w:rsid w:val="004F46AA"/>
    <w:rsid w:val="0051098F"/>
    <w:rsid w:val="00537B0D"/>
    <w:rsid w:val="005726FD"/>
    <w:rsid w:val="005B1841"/>
    <w:rsid w:val="005C6F03"/>
    <w:rsid w:val="005F4393"/>
    <w:rsid w:val="00623273"/>
    <w:rsid w:val="0065141E"/>
    <w:rsid w:val="00680D32"/>
    <w:rsid w:val="0068494D"/>
    <w:rsid w:val="0069100B"/>
    <w:rsid w:val="006949FE"/>
    <w:rsid w:val="006B2209"/>
    <w:rsid w:val="006C4835"/>
    <w:rsid w:val="006F18D7"/>
    <w:rsid w:val="00727434"/>
    <w:rsid w:val="00741D22"/>
    <w:rsid w:val="00764ED9"/>
    <w:rsid w:val="0078616D"/>
    <w:rsid w:val="00792930"/>
    <w:rsid w:val="007A0CF8"/>
    <w:rsid w:val="007A2085"/>
    <w:rsid w:val="007D05DD"/>
    <w:rsid w:val="007E6D6E"/>
    <w:rsid w:val="007F1033"/>
    <w:rsid w:val="008266DE"/>
    <w:rsid w:val="00830B11"/>
    <w:rsid w:val="00837BE3"/>
    <w:rsid w:val="00870E0C"/>
    <w:rsid w:val="008D4E30"/>
    <w:rsid w:val="008D66D3"/>
    <w:rsid w:val="008D687A"/>
    <w:rsid w:val="009064D9"/>
    <w:rsid w:val="00907C18"/>
    <w:rsid w:val="00917088"/>
    <w:rsid w:val="0092357F"/>
    <w:rsid w:val="0092791F"/>
    <w:rsid w:val="00946364"/>
    <w:rsid w:val="009626D7"/>
    <w:rsid w:val="009646FC"/>
    <w:rsid w:val="00971095"/>
    <w:rsid w:val="009A0E2A"/>
    <w:rsid w:val="009A1CD1"/>
    <w:rsid w:val="009B61C4"/>
    <w:rsid w:val="009B704A"/>
    <w:rsid w:val="009E4F56"/>
    <w:rsid w:val="009F0173"/>
    <w:rsid w:val="00A17E6A"/>
    <w:rsid w:val="00A204DE"/>
    <w:rsid w:val="00A40E83"/>
    <w:rsid w:val="00A41789"/>
    <w:rsid w:val="00AB3758"/>
    <w:rsid w:val="00AC384C"/>
    <w:rsid w:val="00AC5E60"/>
    <w:rsid w:val="00AC7FF5"/>
    <w:rsid w:val="00B052EA"/>
    <w:rsid w:val="00B30EF4"/>
    <w:rsid w:val="00B31FFC"/>
    <w:rsid w:val="00B330A2"/>
    <w:rsid w:val="00B36889"/>
    <w:rsid w:val="00B41CD0"/>
    <w:rsid w:val="00B46CBD"/>
    <w:rsid w:val="00B472BB"/>
    <w:rsid w:val="00B509D0"/>
    <w:rsid w:val="00B65930"/>
    <w:rsid w:val="00B86538"/>
    <w:rsid w:val="00C120F8"/>
    <w:rsid w:val="00C21273"/>
    <w:rsid w:val="00C23862"/>
    <w:rsid w:val="00C276AF"/>
    <w:rsid w:val="00C33299"/>
    <w:rsid w:val="00C4579B"/>
    <w:rsid w:val="00C53C29"/>
    <w:rsid w:val="00C74AEF"/>
    <w:rsid w:val="00C966B6"/>
    <w:rsid w:val="00CE1220"/>
    <w:rsid w:val="00CF741F"/>
    <w:rsid w:val="00D00340"/>
    <w:rsid w:val="00D11C06"/>
    <w:rsid w:val="00D14175"/>
    <w:rsid w:val="00D1453B"/>
    <w:rsid w:val="00D20263"/>
    <w:rsid w:val="00D42F65"/>
    <w:rsid w:val="00D917BF"/>
    <w:rsid w:val="00D97F3D"/>
    <w:rsid w:val="00DB76EF"/>
    <w:rsid w:val="00DC53A3"/>
    <w:rsid w:val="00DE5876"/>
    <w:rsid w:val="00DF5443"/>
    <w:rsid w:val="00E12DCA"/>
    <w:rsid w:val="00E31E43"/>
    <w:rsid w:val="00E3594D"/>
    <w:rsid w:val="00E46379"/>
    <w:rsid w:val="00E52848"/>
    <w:rsid w:val="00E56F2B"/>
    <w:rsid w:val="00E74C0A"/>
    <w:rsid w:val="00EA0965"/>
    <w:rsid w:val="00EE006F"/>
    <w:rsid w:val="00F019B4"/>
    <w:rsid w:val="00F06857"/>
    <w:rsid w:val="00F06D17"/>
    <w:rsid w:val="00F7183A"/>
    <w:rsid w:val="00F7207D"/>
    <w:rsid w:val="00F8098F"/>
    <w:rsid w:val="00F82B3E"/>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9"/>
    <o:shapelayout v:ext="edit">
      <o:idmap v:ext="edit" data="1"/>
      <o:rules v:ext="edit">
        <o:r id="V:Rule4" type="connector" idref="#_x0000_s1031"/>
        <o:r id="V:Rule5" type="connector" idref="#_x0000_s1028"/>
        <o:r id="V:Rule6" type="connector" idref="#AutoShape 2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sz w:val="22"/>
        <w:szCs w:val="22"/>
        <w:lang w:val="ru-RU" w:eastAsia="ru-RU" w:bidi="ar-SA"/>
      </w:rPr>
    </w:rPrDefault>
    <w:pPrDefault/>
  </w:docDefaults>
  <w:latentStyles w:defLockedState="0" w:defUIPriority="99" w:defSemiHidden="0" w:defUnhideWhenUsed="0" w:defQFormat="0" w:count="2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semiHidden="1" w:unhideWhenUsed="1"/>
    <w:lsdException w:name="Body Text Indent 3" w:semiHidden="1" w:unhideWhenUsed="1"/>
    <w:lsdException w:name="Block Text" w:locked="1" w:uiPriority="0"/>
    <w:lsdException w:name="Hyperlink" w:locked="1" w:uiPriority="0"/>
    <w:lsdException w:name="FollowedHyperlink" w:locked="1" w:uiPriority="0"/>
    <w:lsdException w:name="Strong" w:locked="1" w:uiPriority="0" w:qFormat="1"/>
    <w:lsdException w:name="Emphasis" w:locked="1" w:uiPriority="0" w:qFormat="1"/>
    <w:lsdException w:name="Document Map" w:locked="1" w:uiPriority="0"/>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1098F"/>
    <w:pPr>
      <w:spacing w:after="200" w:line="276" w:lineRule="auto"/>
    </w:pPr>
    <w:rPr>
      <w:lang w:eastAsia="en-US"/>
    </w:rPr>
  </w:style>
  <w:style w:type="paragraph" w:styleId="1">
    <w:name w:val="heading 1"/>
    <w:basedOn w:val="a"/>
    <w:link w:val="10"/>
    <w:uiPriority w:val="99"/>
    <w:qFormat/>
    <w:rsid w:val="0051098F"/>
    <w:pPr>
      <w:spacing w:before="100" w:beforeAutospacing="1" w:after="100" w:afterAutospacing="1" w:line="240" w:lineRule="auto"/>
      <w:outlineLvl w:val="0"/>
    </w:pPr>
    <w:rPr>
      <w:rFonts w:ascii="Times New Roman" w:hAnsi="Times New Roman"/>
      <w:b/>
      <w:bCs/>
      <w:kern w:val="36"/>
      <w:sz w:val="48"/>
      <w:szCs w:val="48"/>
      <w:lang w:eastAsia="ja-JP"/>
    </w:rPr>
  </w:style>
  <w:style w:type="paragraph" w:styleId="2">
    <w:name w:val="heading 2"/>
    <w:basedOn w:val="a"/>
    <w:next w:val="a"/>
    <w:link w:val="20"/>
    <w:uiPriority w:val="99"/>
    <w:qFormat/>
    <w:rsid w:val="0051098F"/>
    <w:pPr>
      <w:keepNext/>
      <w:spacing w:before="240" w:after="60" w:line="240" w:lineRule="auto"/>
      <w:outlineLvl w:val="1"/>
    </w:pPr>
    <w:rPr>
      <w:rFonts w:ascii="Arial" w:hAnsi="Arial"/>
      <w:b/>
      <w:bCs/>
      <w:i/>
      <w:iCs/>
      <w:sz w:val="28"/>
      <w:szCs w:val="28"/>
      <w:lang w:eastAsia="ja-JP"/>
    </w:rPr>
  </w:style>
  <w:style w:type="paragraph" w:styleId="3">
    <w:name w:val="heading 3"/>
    <w:basedOn w:val="a"/>
    <w:next w:val="a"/>
    <w:link w:val="30"/>
    <w:uiPriority w:val="99"/>
    <w:qFormat/>
    <w:rsid w:val="0051098F"/>
    <w:pPr>
      <w:keepNext/>
      <w:spacing w:before="240" w:after="60" w:line="240" w:lineRule="auto"/>
      <w:outlineLvl w:val="2"/>
    </w:pPr>
    <w:rPr>
      <w:rFonts w:ascii="Arial" w:hAnsi="Arial"/>
      <w:b/>
      <w:bCs/>
      <w:sz w:val="26"/>
      <w:szCs w:val="26"/>
      <w:lang w:eastAsia="ja-JP"/>
    </w:rPr>
  </w:style>
  <w:style w:type="paragraph" w:styleId="4">
    <w:name w:val="heading 4"/>
    <w:basedOn w:val="a"/>
    <w:next w:val="a"/>
    <w:link w:val="40"/>
    <w:uiPriority w:val="99"/>
    <w:qFormat/>
    <w:rsid w:val="0051098F"/>
    <w:pPr>
      <w:keepNext/>
      <w:spacing w:before="240" w:after="60" w:line="240" w:lineRule="auto"/>
      <w:outlineLvl w:val="3"/>
    </w:pPr>
    <w:rPr>
      <w:rFonts w:ascii="Times New Roman" w:hAnsi="Times New Roman"/>
      <w:b/>
      <w:bCs/>
      <w:sz w:val="28"/>
      <w:szCs w:val="28"/>
      <w:lang w:eastAsia="ja-JP"/>
    </w:rPr>
  </w:style>
  <w:style w:type="paragraph" w:styleId="5">
    <w:name w:val="heading 5"/>
    <w:basedOn w:val="a"/>
    <w:next w:val="a"/>
    <w:link w:val="50"/>
    <w:uiPriority w:val="99"/>
    <w:qFormat/>
    <w:rsid w:val="0051098F"/>
    <w:pPr>
      <w:spacing w:before="240" w:after="60" w:line="240" w:lineRule="auto"/>
      <w:outlineLvl w:val="4"/>
    </w:pPr>
    <w:rPr>
      <w:rFonts w:ascii="Times New Roman" w:hAnsi="Times New Roman"/>
      <w:b/>
      <w:bCs/>
      <w:i/>
      <w:iCs/>
      <w:sz w:val="26"/>
      <w:szCs w:val="26"/>
      <w:lang w:eastAsia="ja-JP"/>
    </w:rPr>
  </w:style>
  <w:style w:type="paragraph" w:styleId="6">
    <w:name w:val="heading 6"/>
    <w:basedOn w:val="a"/>
    <w:next w:val="a"/>
    <w:link w:val="60"/>
    <w:uiPriority w:val="99"/>
    <w:qFormat/>
    <w:rsid w:val="0051098F"/>
    <w:pPr>
      <w:keepNext/>
      <w:keepLines/>
      <w:spacing w:before="200" w:after="0"/>
      <w:outlineLvl w:val="5"/>
    </w:pPr>
    <w:rPr>
      <w:rFonts w:ascii="Calibri" w:eastAsia="MS Gothic" w:hAnsi="Calibri"/>
      <w:i/>
      <w:iCs/>
      <w:color w:val="243F60"/>
    </w:rPr>
  </w:style>
  <w:style w:type="paragraph" w:styleId="7">
    <w:name w:val="heading 7"/>
    <w:basedOn w:val="a"/>
    <w:next w:val="a"/>
    <w:link w:val="70"/>
    <w:uiPriority w:val="99"/>
    <w:qFormat/>
    <w:rsid w:val="0051098F"/>
    <w:pPr>
      <w:spacing w:before="240" w:after="60" w:line="240" w:lineRule="auto"/>
      <w:outlineLvl w:val="6"/>
    </w:pPr>
    <w:rPr>
      <w:rFonts w:ascii="Times New Roman" w:hAnsi="Times New Roman"/>
      <w:sz w:val="20"/>
      <w:szCs w:val="20"/>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1098F"/>
    <w:rPr>
      <w:rFonts w:ascii="Times New Roman" w:eastAsia="MS Mincho" w:hAnsi="Times New Roman"/>
      <w:b/>
      <w:kern w:val="36"/>
      <w:sz w:val="48"/>
      <w:lang w:eastAsia="ja-JP"/>
    </w:rPr>
  </w:style>
  <w:style w:type="character" w:customStyle="1" w:styleId="20">
    <w:name w:val="Заголовок 2 Знак"/>
    <w:basedOn w:val="a0"/>
    <w:link w:val="2"/>
    <w:uiPriority w:val="99"/>
    <w:locked/>
    <w:rsid w:val="0051098F"/>
    <w:rPr>
      <w:rFonts w:ascii="Arial" w:eastAsia="MS Mincho" w:hAnsi="Arial"/>
      <w:b/>
      <w:i/>
      <w:sz w:val="28"/>
      <w:lang w:eastAsia="ja-JP"/>
    </w:rPr>
  </w:style>
  <w:style w:type="character" w:customStyle="1" w:styleId="30">
    <w:name w:val="Заголовок 3 Знак"/>
    <w:basedOn w:val="a0"/>
    <w:link w:val="3"/>
    <w:uiPriority w:val="99"/>
    <w:locked/>
    <w:rsid w:val="0051098F"/>
    <w:rPr>
      <w:rFonts w:ascii="Arial" w:eastAsia="MS Mincho" w:hAnsi="Arial"/>
      <w:b/>
      <w:sz w:val="26"/>
      <w:lang w:eastAsia="ja-JP"/>
    </w:rPr>
  </w:style>
  <w:style w:type="character" w:customStyle="1" w:styleId="40">
    <w:name w:val="Заголовок 4 Знак"/>
    <w:basedOn w:val="a0"/>
    <w:link w:val="4"/>
    <w:uiPriority w:val="99"/>
    <w:locked/>
    <w:rsid w:val="0051098F"/>
    <w:rPr>
      <w:rFonts w:ascii="Times New Roman" w:eastAsia="MS Mincho" w:hAnsi="Times New Roman"/>
      <w:b/>
      <w:sz w:val="28"/>
      <w:lang w:eastAsia="ja-JP"/>
    </w:rPr>
  </w:style>
  <w:style w:type="character" w:customStyle="1" w:styleId="50">
    <w:name w:val="Заголовок 5 Знак"/>
    <w:basedOn w:val="a0"/>
    <w:link w:val="5"/>
    <w:uiPriority w:val="99"/>
    <w:locked/>
    <w:rsid w:val="0051098F"/>
    <w:rPr>
      <w:rFonts w:ascii="Times New Roman" w:eastAsia="MS Mincho" w:hAnsi="Times New Roman"/>
      <w:b/>
      <w:i/>
      <w:sz w:val="26"/>
      <w:lang w:eastAsia="ja-JP"/>
    </w:rPr>
  </w:style>
  <w:style w:type="character" w:customStyle="1" w:styleId="60">
    <w:name w:val="Заголовок 6 Знак"/>
    <w:basedOn w:val="a0"/>
    <w:link w:val="6"/>
    <w:uiPriority w:val="99"/>
    <w:locked/>
    <w:rsid w:val="0051098F"/>
    <w:rPr>
      <w:rFonts w:ascii="Calibri" w:eastAsia="MS Gothic" w:hAnsi="Calibri"/>
      <w:i/>
      <w:color w:val="243F60"/>
      <w:sz w:val="22"/>
      <w:lang w:eastAsia="en-US"/>
    </w:rPr>
  </w:style>
  <w:style w:type="character" w:customStyle="1" w:styleId="70">
    <w:name w:val="Заголовок 7 Знак"/>
    <w:basedOn w:val="a0"/>
    <w:link w:val="7"/>
    <w:uiPriority w:val="99"/>
    <w:locked/>
    <w:rsid w:val="0051098F"/>
    <w:rPr>
      <w:rFonts w:ascii="Times New Roman" w:eastAsia="MS Mincho" w:hAnsi="Times New Roman"/>
      <w:lang w:eastAsia="ja-JP"/>
    </w:rPr>
  </w:style>
  <w:style w:type="paragraph" w:styleId="31">
    <w:name w:val="Body Text 3"/>
    <w:basedOn w:val="a"/>
    <w:link w:val="32"/>
    <w:uiPriority w:val="99"/>
    <w:rsid w:val="0051098F"/>
    <w:pPr>
      <w:spacing w:after="120" w:line="240" w:lineRule="auto"/>
    </w:pPr>
    <w:rPr>
      <w:rFonts w:ascii="Times New Roman" w:hAnsi="Times New Roman"/>
      <w:sz w:val="16"/>
      <w:szCs w:val="16"/>
      <w:lang w:eastAsia="ja-JP"/>
    </w:rPr>
  </w:style>
  <w:style w:type="character" w:customStyle="1" w:styleId="32">
    <w:name w:val="Основной текст 3 Знак"/>
    <w:basedOn w:val="a0"/>
    <w:link w:val="31"/>
    <w:uiPriority w:val="99"/>
    <w:locked/>
    <w:rsid w:val="0051098F"/>
    <w:rPr>
      <w:rFonts w:ascii="Times New Roman" w:hAnsi="Times New Roman"/>
      <w:sz w:val="16"/>
    </w:rPr>
  </w:style>
  <w:style w:type="paragraph" w:customStyle="1" w:styleId="11">
    <w:name w:val="Без интервала1"/>
    <w:uiPriority w:val="99"/>
    <w:rsid w:val="0051098F"/>
    <w:rPr>
      <w:rFonts w:ascii="Calibri" w:hAnsi="Calibri"/>
    </w:rPr>
  </w:style>
  <w:style w:type="paragraph" w:styleId="a3">
    <w:name w:val="Normal (Web)"/>
    <w:basedOn w:val="a"/>
    <w:uiPriority w:val="99"/>
    <w:rsid w:val="0051098F"/>
    <w:pPr>
      <w:spacing w:before="100" w:beforeAutospacing="1" w:after="100" w:afterAutospacing="1" w:line="240" w:lineRule="auto"/>
    </w:pPr>
    <w:rPr>
      <w:rFonts w:ascii="Times New Roman" w:hAnsi="Times New Roman"/>
      <w:sz w:val="24"/>
      <w:szCs w:val="24"/>
      <w:lang w:eastAsia="ja-JP"/>
    </w:rPr>
  </w:style>
  <w:style w:type="character" w:styleId="a4">
    <w:name w:val="Strong"/>
    <w:basedOn w:val="a0"/>
    <w:uiPriority w:val="99"/>
    <w:qFormat/>
    <w:rsid w:val="0051098F"/>
    <w:rPr>
      <w:rFonts w:cs="Times New Roman"/>
      <w:b/>
    </w:rPr>
  </w:style>
  <w:style w:type="paragraph" w:styleId="a5">
    <w:name w:val="footer"/>
    <w:basedOn w:val="a"/>
    <w:link w:val="a6"/>
    <w:uiPriority w:val="99"/>
    <w:rsid w:val="0051098F"/>
    <w:pPr>
      <w:tabs>
        <w:tab w:val="center" w:pos="4677"/>
        <w:tab w:val="right" w:pos="9355"/>
      </w:tabs>
      <w:spacing w:after="0" w:line="240" w:lineRule="auto"/>
    </w:pPr>
    <w:rPr>
      <w:rFonts w:ascii="Times New Roman" w:hAnsi="Times New Roman"/>
      <w:sz w:val="20"/>
      <w:szCs w:val="20"/>
      <w:lang w:eastAsia="ja-JP"/>
    </w:rPr>
  </w:style>
  <w:style w:type="character" w:customStyle="1" w:styleId="a6">
    <w:name w:val="Нижний колонтитул Знак"/>
    <w:basedOn w:val="a0"/>
    <w:link w:val="a5"/>
    <w:uiPriority w:val="99"/>
    <w:locked/>
    <w:rsid w:val="0051098F"/>
    <w:rPr>
      <w:rFonts w:ascii="Times New Roman" w:eastAsia="MS Mincho" w:hAnsi="Times New Roman"/>
      <w:lang w:eastAsia="ja-JP"/>
    </w:rPr>
  </w:style>
  <w:style w:type="character" w:styleId="a7">
    <w:name w:val="page number"/>
    <w:basedOn w:val="a0"/>
    <w:uiPriority w:val="99"/>
    <w:rsid w:val="0051098F"/>
    <w:rPr>
      <w:rFonts w:cs="Times New Roman"/>
    </w:rPr>
  </w:style>
  <w:style w:type="paragraph" w:styleId="a8">
    <w:name w:val="Body Text Indent"/>
    <w:basedOn w:val="a"/>
    <w:link w:val="a9"/>
    <w:uiPriority w:val="99"/>
    <w:rsid w:val="0051098F"/>
    <w:pPr>
      <w:spacing w:after="120" w:line="240" w:lineRule="auto"/>
      <w:ind w:left="283"/>
    </w:pPr>
    <w:rPr>
      <w:rFonts w:ascii="Times New Roman" w:hAnsi="Times New Roman"/>
      <w:sz w:val="20"/>
      <w:szCs w:val="20"/>
      <w:lang w:eastAsia="ja-JP"/>
    </w:rPr>
  </w:style>
  <w:style w:type="character" w:customStyle="1" w:styleId="a9">
    <w:name w:val="Отступ основного текста Знак"/>
    <w:basedOn w:val="a0"/>
    <w:link w:val="a8"/>
    <w:uiPriority w:val="99"/>
    <w:locked/>
    <w:rsid w:val="0051098F"/>
    <w:rPr>
      <w:rFonts w:ascii="Times New Roman" w:eastAsia="MS Mincho" w:hAnsi="Times New Roman"/>
      <w:lang w:eastAsia="ja-JP"/>
    </w:rPr>
  </w:style>
  <w:style w:type="character" w:styleId="aa">
    <w:name w:val="Hyperlink"/>
    <w:basedOn w:val="a0"/>
    <w:uiPriority w:val="99"/>
    <w:rsid w:val="0051098F"/>
    <w:rPr>
      <w:rFonts w:cs="Times New Roman"/>
      <w:color w:val="0000FF"/>
      <w:u w:val="single"/>
    </w:rPr>
  </w:style>
  <w:style w:type="paragraph" w:customStyle="1" w:styleId="Text05">
    <w:name w:val="Text_05"/>
    <w:basedOn w:val="5"/>
    <w:link w:val="Text050"/>
    <w:uiPriority w:val="99"/>
    <w:rsid w:val="0051098F"/>
    <w:pPr>
      <w:widowControl w:val="0"/>
      <w:numPr>
        <w:ilvl w:val="12"/>
      </w:numPr>
      <w:overflowPunct w:val="0"/>
      <w:autoSpaceDE w:val="0"/>
      <w:autoSpaceDN w:val="0"/>
      <w:adjustRightInd w:val="0"/>
      <w:spacing w:before="80" w:after="40"/>
      <w:ind w:right="113"/>
      <w:jc w:val="both"/>
      <w:textAlignment w:val="baseline"/>
    </w:pPr>
    <w:rPr>
      <w:b w:val="0"/>
      <w:bCs w:val="0"/>
      <w:i w:val="0"/>
      <w:iCs w:val="0"/>
      <w:color w:val="000000"/>
      <w:sz w:val="25"/>
      <w:szCs w:val="22"/>
    </w:rPr>
  </w:style>
  <w:style w:type="paragraph" w:customStyle="1" w:styleId="ab">
    <w:name w:val="Обычный центр"/>
    <w:basedOn w:val="a"/>
    <w:uiPriority w:val="99"/>
    <w:rsid w:val="0051098F"/>
    <w:pPr>
      <w:widowControl w:val="0"/>
      <w:autoSpaceDE w:val="0"/>
      <w:autoSpaceDN w:val="0"/>
      <w:adjustRightInd w:val="0"/>
      <w:spacing w:after="0" w:line="360" w:lineRule="auto"/>
      <w:jc w:val="center"/>
    </w:pPr>
    <w:rPr>
      <w:rFonts w:ascii="Times New Roman" w:hAnsi="Times New Roman"/>
      <w:sz w:val="24"/>
      <w:szCs w:val="20"/>
      <w:lang w:eastAsia="ru-RU"/>
    </w:rPr>
  </w:style>
  <w:style w:type="paragraph" w:customStyle="1" w:styleId="TableLeft">
    <w:name w:val="Table_Left"/>
    <w:basedOn w:val="a"/>
    <w:uiPriority w:val="99"/>
    <w:rsid w:val="0051098F"/>
    <w:pPr>
      <w:widowControl w:val="0"/>
      <w:overflowPunct w:val="0"/>
      <w:autoSpaceDE w:val="0"/>
      <w:autoSpaceDN w:val="0"/>
      <w:adjustRightInd w:val="0"/>
      <w:spacing w:after="0" w:line="200" w:lineRule="exact"/>
      <w:ind w:left="113" w:right="113"/>
      <w:textAlignment w:val="baseline"/>
    </w:pPr>
    <w:rPr>
      <w:rFonts w:ascii="Times New Roman" w:hAnsi="Times New Roman"/>
      <w:color w:val="0000FF"/>
      <w:sz w:val="18"/>
      <w:szCs w:val="18"/>
      <w:lang w:eastAsia="ru-RU"/>
    </w:rPr>
  </w:style>
  <w:style w:type="paragraph" w:customStyle="1" w:styleId="ac">
    <w:name w:val="Обычный без отст"/>
    <w:basedOn w:val="a"/>
    <w:link w:val="ad"/>
    <w:uiPriority w:val="99"/>
    <w:rsid w:val="0051098F"/>
    <w:pPr>
      <w:spacing w:after="0" w:line="360" w:lineRule="auto"/>
      <w:jc w:val="both"/>
    </w:pPr>
    <w:rPr>
      <w:rFonts w:ascii="Times New Roman" w:hAnsi="Times New Roman"/>
      <w:sz w:val="20"/>
      <w:szCs w:val="20"/>
      <w:lang w:eastAsia="ja-JP"/>
    </w:rPr>
  </w:style>
  <w:style w:type="character" w:customStyle="1" w:styleId="ad">
    <w:name w:val="Обычный без отст Знак"/>
    <w:link w:val="ac"/>
    <w:uiPriority w:val="99"/>
    <w:locked/>
    <w:rsid w:val="0051098F"/>
    <w:rPr>
      <w:rFonts w:ascii="Times New Roman" w:hAnsi="Times New Roman"/>
    </w:rPr>
  </w:style>
  <w:style w:type="paragraph" w:styleId="ae">
    <w:name w:val="Body Text"/>
    <w:basedOn w:val="a"/>
    <w:link w:val="af"/>
    <w:uiPriority w:val="99"/>
    <w:rsid w:val="0051098F"/>
    <w:pPr>
      <w:spacing w:after="0" w:line="240" w:lineRule="auto"/>
    </w:pPr>
    <w:rPr>
      <w:rFonts w:ascii="Times New Roman" w:hAnsi="Times New Roman"/>
      <w:sz w:val="26"/>
      <w:szCs w:val="20"/>
      <w:lang w:eastAsia="ja-JP"/>
    </w:rPr>
  </w:style>
  <w:style w:type="character" w:customStyle="1" w:styleId="af">
    <w:name w:val="Основной текст Знак"/>
    <w:basedOn w:val="a0"/>
    <w:link w:val="ae"/>
    <w:uiPriority w:val="99"/>
    <w:locked/>
    <w:rsid w:val="0051098F"/>
    <w:rPr>
      <w:rFonts w:ascii="Times New Roman" w:hAnsi="Times New Roman"/>
      <w:sz w:val="26"/>
      <w:lang w:eastAsia="ja-JP"/>
    </w:rPr>
  </w:style>
  <w:style w:type="paragraph" w:styleId="af0">
    <w:name w:val="Balloon Text"/>
    <w:basedOn w:val="a"/>
    <w:link w:val="af1"/>
    <w:uiPriority w:val="99"/>
    <w:rsid w:val="0051098F"/>
    <w:pPr>
      <w:spacing w:after="0" w:line="240" w:lineRule="auto"/>
    </w:pPr>
    <w:rPr>
      <w:rFonts w:ascii="Lucida Grande CY" w:hAnsi="Lucida Grande CY"/>
      <w:sz w:val="18"/>
      <w:szCs w:val="18"/>
      <w:lang w:eastAsia="ja-JP"/>
    </w:rPr>
  </w:style>
  <w:style w:type="character" w:customStyle="1" w:styleId="af1">
    <w:name w:val="Текст выноски Знак"/>
    <w:basedOn w:val="a0"/>
    <w:link w:val="af0"/>
    <w:uiPriority w:val="99"/>
    <w:locked/>
    <w:rsid w:val="0051098F"/>
    <w:rPr>
      <w:rFonts w:ascii="Lucida Grande CY" w:eastAsia="MS Mincho" w:hAnsi="Lucida Grande CY"/>
      <w:sz w:val="18"/>
      <w:lang w:eastAsia="ja-JP"/>
    </w:rPr>
  </w:style>
  <w:style w:type="character" w:styleId="af2">
    <w:name w:val="annotation reference"/>
    <w:basedOn w:val="a0"/>
    <w:uiPriority w:val="99"/>
    <w:rsid w:val="0051098F"/>
    <w:rPr>
      <w:rFonts w:cs="Times New Roman"/>
      <w:sz w:val="18"/>
    </w:rPr>
  </w:style>
  <w:style w:type="paragraph" w:styleId="af3">
    <w:name w:val="annotation text"/>
    <w:basedOn w:val="a"/>
    <w:link w:val="af4"/>
    <w:uiPriority w:val="99"/>
    <w:rsid w:val="0051098F"/>
    <w:pPr>
      <w:spacing w:after="0" w:line="240" w:lineRule="auto"/>
    </w:pPr>
    <w:rPr>
      <w:rFonts w:ascii="Times New Roman" w:hAnsi="Times New Roman"/>
      <w:sz w:val="20"/>
      <w:szCs w:val="20"/>
      <w:lang w:eastAsia="ja-JP"/>
    </w:rPr>
  </w:style>
  <w:style w:type="character" w:customStyle="1" w:styleId="af4">
    <w:name w:val="Текст комментария Знак"/>
    <w:basedOn w:val="a0"/>
    <w:link w:val="af3"/>
    <w:uiPriority w:val="99"/>
    <w:locked/>
    <w:rsid w:val="0051098F"/>
    <w:rPr>
      <w:rFonts w:ascii="Times New Roman" w:eastAsia="MS Mincho" w:hAnsi="Times New Roman"/>
      <w:lang w:eastAsia="ja-JP"/>
    </w:rPr>
  </w:style>
  <w:style w:type="paragraph" w:styleId="af5">
    <w:name w:val="annotation subject"/>
    <w:basedOn w:val="af3"/>
    <w:next w:val="af3"/>
    <w:link w:val="af6"/>
    <w:uiPriority w:val="99"/>
    <w:rsid w:val="0051098F"/>
    <w:rPr>
      <w:b/>
      <w:bCs/>
    </w:rPr>
  </w:style>
  <w:style w:type="character" w:customStyle="1" w:styleId="af6">
    <w:name w:val="Тема примечания Знак"/>
    <w:basedOn w:val="af4"/>
    <w:link w:val="af5"/>
    <w:uiPriority w:val="99"/>
    <w:locked/>
    <w:rsid w:val="0051098F"/>
    <w:rPr>
      <w:rFonts w:ascii="Times New Roman" w:eastAsia="MS Mincho" w:hAnsi="Times New Roman"/>
      <w:b/>
      <w:sz w:val="20"/>
      <w:lang w:eastAsia="ja-JP"/>
    </w:rPr>
  </w:style>
  <w:style w:type="paragraph" w:styleId="af7">
    <w:name w:val="List Paragraph"/>
    <w:basedOn w:val="a"/>
    <w:uiPriority w:val="99"/>
    <w:qFormat/>
    <w:rsid w:val="0051098F"/>
    <w:pPr>
      <w:spacing w:after="0" w:line="240" w:lineRule="auto"/>
      <w:ind w:left="720"/>
      <w:contextualSpacing/>
    </w:pPr>
    <w:rPr>
      <w:sz w:val="24"/>
      <w:szCs w:val="24"/>
      <w:lang w:eastAsia="ru-RU"/>
    </w:rPr>
  </w:style>
  <w:style w:type="paragraph" w:styleId="af8">
    <w:name w:val="Revision"/>
    <w:hidden/>
    <w:uiPriority w:val="99"/>
    <w:rsid w:val="0051098F"/>
    <w:rPr>
      <w:rFonts w:ascii="Times New Roman" w:hAnsi="Times New Roman"/>
      <w:sz w:val="24"/>
      <w:szCs w:val="24"/>
      <w:lang w:eastAsia="ja-JP"/>
    </w:rPr>
  </w:style>
  <w:style w:type="paragraph" w:styleId="af9">
    <w:name w:val="header"/>
    <w:basedOn w:val="a"/>
    <w:link w:val="afa"/>
    <w:uiPriority w:val="99"/>
    <w:rsid w:val="0051098F"/>
    <w:pPr>
      <w:tabs>
        <w:tab w:val="center" w:pos="4677"/>
        <w:tab w:val="right" w:pos="9355"/>
      </w:tabs>
      <w:spacing w:after="0" w:line="240" w:lineRule="auto"/>
    </w:pPr>
    <w:rPr>
      <w:rFonts w:ascii="Times New Roman" w:hAnsi="Times New Roman"/>
      <w:sz w:val="20"/>
      <w:szCs w:val="20"/>
      <w:lang w:eastAsia="ja-JP"/>
    </w:rPr>
  </w:style>
  <w:style w:type="character" w:customStyle="1" w:styleId="afa">
    <w:name w:val="Верхний колонтитул Знак"/>
    <w:basedOn w:val="a0"/>
    <w:link w:val="af9"/>
    <w:uiPriority w:val="99"/>
    <w:locked/>
    <w:rsid w:val="0051098F"/>
    <w:rPr>
      <w:rFonts w:ascii="Times New Roman" w:eastAsia="MS Mincho" w:hAnsi="Times New Roman"/>
      <w:lang w:eastAsia="ja-JP"/>
    </w:rPr>
  </w:style>
  <w:style w:type="paragraph" w:customStyle="1" w:styleId="Chap-Name">
    <w:name w:val="Chap-Name"/>
    <w:basedOn w:val="a"/>
    <w:next w:val="5"/>
    <w:uiPriority w:val="99"/>
    <w:rsid w:val="0051098F"/>
    <w:pPr>
      <w:suppressAutoHyphens/>
      <w:overflowPunct w:val="0"/>
      <w:autoSpaceDE w:val="0"/>
      <w:autoSpaceDN w:val="0"/>
      <w:adjustRightInd w:val="0"/>
      <w:spacing w:before="240" w:after="360" w:line="360" w:lineRule="auto"/>
      <w:ind w:left="737" w:hanging="170"/>
      <w:jc w:val="right"/>
      <w:textAlignment w:val="baseline"/>
    </w:pPr>
    <w:rPr>
      <w:rFonts w:ascii="Arial" w:hAnsi="Arial"/>
      <w:b/>
      <w:color w:val="800080"/>
      <w:sz w:val="36"/>
      <w:szCs w:val="20"/>
      <w:lang w:eastAsia="ru-RU"/>
    </w:rPr>
  </w:style>
  <w:style w:type="paragraph" w:styleId="33">
    <w:name w:val="toc 3"/>
    <w:basedOn w:val="a"/>
    <w:next w:val="a"/>
    <w:autoRedefine/>
    <w:uiPriority w:val="99"/>
    <w:semiHidden/>
    <w:rsid w:val="0051098F"/>
    <w:pPr>
      <w:tabs>
        <w:tab w:val="right" w:leader="dot" w:pos="8296"/>
      </w:tabs>
      <w:spacing w:after="0" w:line="360" w:lineRule="auto"/>
      <w:ind w:left="426"/>
      <w:jc w:val="both"/>
    </w:pPr>
    <w:rPr>
      <w:rFonts w:ascii="Times New Roman" w:hAnsi="Times New Roman"/>
      <w:b/>
      <w:noProof/>
      <w:sz w:val="24"/>
      <w:szCs w:val="24"/>
      <w:lang w:eastAsia="ru-RU"/>
    </w:rPr>
  </w:style>
  <w:style w:type="paragraph" w:customStyle="1" w:styleId="12">
    <w:name w:val="Абзац списка1"/>
    <w:basedOn w:val="a"/>
    <w:uiPriority w:val="99"/>
    <w:rsid w:val="0051098F"/>
    <w:pPr>
      <w:spacing w:after="0" w:line="240" w:lineRule="auto"/>
      <w:ind w:left="720"/>
    </w:pPr>
    <w:rPr>
      <w:rFonts w:ascii="Times New Roman" w:hAnsi="Times New Roman"/>
      <w:sz w:val="24"/>
      <w:szCs w:val="24"/>
      <w:lang w:eastAsia="ja-JP"/>
    </w:rPr>
  </w:style>
  <w:style w:type="paragraph" w:styleId="afb">
    <w:name w:val="Block Text"/>
    <w:basedOn w:val="a"/>
    <w:uiPriority w:val="99"/>
    <w:rsid w:val="0051098F"/>
    <w:pPr>
      <w:widowControl w:val="0"/>
      <w:spacing w:after="0" w:line="240" w:lineRule="auto"/>
      <w:ind w:left="1134" w:right="1134"/>
      <w:jc w:val="both"/>
    </w:pPr>
    <w:rPr>
      <w:rFonts w:ascii="Times New Roman" w:hAnsi="Times New Roman"/>
      <w:sz w:val="28"/>
      <w:szCs w:val="20"/>
      <w:lang w:eastAsia="ru-RU"/>
    </w:rPr>
  </w:style>
  <w:style w:type="paragraph" w:customStyle="1" w:styleId="13">
    <w:name w:val="Обычный1"/>
    <w:uiPriority w:val="99"/>
    <w:rsid w:val="0051098F"/>
    <w:pPr>
      <w:snapToGrid w:val="0"/>
      <w:spacing w:before="100" w:after="100"/>
    </w:pPr>
    <w:rPr>
      <w:rFonts w:ascii="Times New Roman" w:hAnsi="Times New Roman"/>
      <w:sz w:val="24"/>
      <w:szCs w:val="20"/>
    </w:rPr>
  </w:style>
  <w:style w:type="paragraph" w:styleId="21">
    <w:name w:val="Body Text 2"/>
    <w:basedOn w:val="a"/>
    <w:link w:val="22"/>
    <w:uiPriority w:val="99"/>
    <w:rsid w:val="0051098F"/>
    <w:pPr>
      <w:spacing w:after="120" w:line="480" w:lineRule="auto"/>
    </w:pPr>
    <w:rPr>
      <w:rFonts w:ascii="Times New Roman" w:hAnsi="Times New Roman"/>
      <w:sz w:val="20"/>
      <w:szCs w:val="20"/>
      <w:lang w:eastAsia="ja-JP"/>
    </w:rPr>
  </w:style>
  <w:style w:type="character" w:customStyle="1" w:styleId="22">
    <w:name w:val="Основной текст 2 Знак"/>
    <w:basedOn w:val="a0"/>
    <w:link w:val="21"/>
    <w:uiPriority w:val="99"/>
    <w:locked/>
    <w:rsid w:val="0051098F"/>
    <w:rPr>
      <w:rFonts w:ascii="Times New Roman" w:hAnsi="Times New Roman"/>
    </w:rPr>
  </w:style>
  <w:style w:type="table" w:styleId="afc">
    <w:name w:val="Table Grid"/>
    <w:basedOn w:val="a1"/>
    <w:uiPriority w:val="99"/>
    <w:rsid w:val="0051098F"/>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1">
    <w:name w:val="заголовок 5 Знак1 Знак"/>
    <w:link w:val="510"/>
    <w:uiPriority w:val="99"/>
    <w:locked/>
    <w:rsid w:val="0051098F"/>
    <w:rPr>
      <w:rFonts w:eastAsia="Batang"/>
      <w:color w:val="000000"/>
    </w:rPr>
  </w:style>
  <w:style w:type="paragraph" w:customStyle="1" w:styleId="510">
    <w:name w:val="заголовок 5 Знак1"/>
    <w:basedOn w:val="4"/>
    <w:link w:val="51"/>
    <w:uiPriority w:val="99"/>
    <w:rsid w:val="0051098F"/>
    <w:pPr>
      <w:keepNext w:val="0"/>
      <w:overflowPunct w:val="0"/>
      <w:autoSpaceDE w:val="0"/>
      <w:autoSpaceDN w:val="0"/>
      <w:adjustRightInd w:val="0"/>
      <w:spacing w:before="65" w:line="240" w:lineRule="exact"/>
      <w:jc w:val="both"/>
      <w:textAlignment w:val="baseline"/>
      <w:outlineLvl w:val="9"/>
    </w:pPr>
    <w:rPr>
      <w:rFonts w:ascii="Cambria" w:eastAsia="Batang" w:hAnsi="Cambria"/>
      <w:b w:val="0"/>
      <w:bCs w:val="0"/>
      <w:color w:val="000000"/>
      <w:sz w:val="20"/>
      <w:szCs w:val="20"/>
    </w:rPr>
  </w:style>
  <w:style w:type="paragraph" w:customStyle="1" w:styleId="52">
    <w:name w:val="заголовок 5"/>
    <w:basedOn w:val="4"/>
    <w:uiPriority w:val="99"/>
    <w:rsid w:val="0051098F"/>
    <w:pPr>
      <w:keepNext w:val="0"/>
      <w:overflowPunct w:val="0"/>
      <w:autoSpaceDE w:val="0"/>
      <w:autoSpaceDN w:val="0"/>
      <w:adjustRightInd w:val="0"/>
      <w:spacing w:before="65" w:line="240" w:lineRule="exact"/>
      <w:jc w:val="both"/>
      <w:textAlignment w:val="baseline"/>
      <w:outlineLvl w:val="9"/>
    </w:pPr>
    <w:rPr>
      <w:rFonts w:eastAsia="Batang"/>
      <w:b w:val="0"/>
      <w:bCs w:val="0"/>
      <w:color w:val="000000"/>
      <w:sz w:val="22"/>
      <w:szCs w:val="24"/>
      <w:lang w:eastAsia="ru-RU"/>
    </w:rPr>
  </w:style>
  <w:style w:type="character" w:customStyle="1" w:styleId="ti2">
    <w:name w:val="ti2"/>
    <w:uiPriority w:val="99"/>
    <w:rsid w:val="0051098F"/>
    <w:rPr>
      <w:sz w:val="22"/>
    </w:rPr>
  </w:style>
  <w:style w:type="character" w:customStyle="1" w:styleId="tooltip5">
    <w:name w:val="tooltip5"/>
    <w:uiPriority w:val="99"/>
    <w:rsid w:val="0051098F"/>
    <w:rPr>
      <w:vanish/>
      <w:color w:val="000000"/>
    </w:rPr>
  </w:style>
  <w:style w:type="paragraph" w:customStyle="1" w:styleId="desc1">
    <w:name w:val="desc1"/>
    <w:basedOn w:val="a"/>
    <w:uiPriority w:val="99"/>
    <w:rsid w:val="0051098F"/>
    <w:pPr>
      <w:spacing w:before="100" w:beforeAutospacing="1" w:after="100" w:afterAutospacing="1" w:line="240" w:lineRule="auto"/>
    </w:pPr>
    <w:rPr>
      <w:rFonts w:ascii="Times New Roman" w:hAnsi="Times New Roman"/>
      <w:sz w:val="28"/>
      <w:szCs w:val="28"/>
      <w:lang w:eastAsia="ru-RU"/>
    </w:rPr>
  </w:style>
  <w:style w:type="paragraph" w:customStyle="1" w:styleId="details1">
    <w:name w:val="details1"/>
    <w:basedOn w:val="a"/>
    <w:uiPriority w:val="99"/>
    <w:rsid w:val="0051098F"/>
    <w:pPr>
      <w:spacing w:before="100" w:beforeAutospacing="1" w:after="100" w:afterAutospacing="1" w:line="240" w:lineRule="auto"/>
    </w:pPr>
    <w:rPr>
      <w:rFonts w:ascii="Times New Roman" w:hAnsi="Times New Roman"/>
      <w:sz w:val="24"/>
      <w:szCs w:val="24"/>
      <w:lang w:eastAsia="ru-RU"/>
    </w:rPr>
  </w:style>
  <w:style w:type="character" w:customStyle="1" w:styleId="jrnl">
    <w:name w:val="jrnl"/>
    <w:basedOn w:val="a0"/>
    <w:uiPriority w:val="99"/>
    <w:rsid w:val="0051098F"/>
    <w:rPr>
      <w:rFonts w:cs="Times New Roman"/>
    </w:rPr>
  </w:style>
  <w:style w:type="paragraph" w:customStyle="1" w:styleId="opisdvfld">
    <w:name w:val="opis_dvfld"/>
    <w:basedOn w:val="a"/>
    <w:uiPriority w:val="99"/>
    <w:rsid w:val="0051098F"/>
    <w:pPr>
      <w:spacing w:before="100" w:beforeAutospacing="1" w:after="100" w:afterAutospacing="1" w:line="240" w:lineRule="auto"/>
    </w:pPr>
    <w:rPr>
      <w:rFonts w:ascii="Tahoma" w:hAnsi="Tahoma" w:cs="Tahoma"/>
      <w:sz w:val="18"/>
      <w:szCs w:val="18"/>
      <w:lang w:eastAsia="ru-RU"/>
    </w:rPr>
  </w:style>
  <w:style w:type="character" w:customStyle="1" w:styleId="ce-roles">
    <w:name w:val="ce-roles"/>
    <w:basedOn w:val="a0"/>
    <w:uiPriority w:val="99"/>
    <w:rsid w:val="0051098F"/>
    <w:rPr>
      <w:rFonts w:cs="Times New Roman"/>
    </w:rPr>
  </w:style>
  <w:style w:type="character" w:styleId="afd">
    <w:name w:val="Emphasis"/>
    <w:basedOn w:val="a0"/>
    <w:uiPriority w:val="99"/>
    <w:qFormat/>
    <w:rsid w:val="0051098F"/>
    <w:rPr>
      <w:rFonts w:cs="Times New Roman"/>
      <w:i/>
    </w:rPr>
  </w:style>
  <w:style w:type="paragraph" w:customStyle="1" w:styleId="Default">
    <w:name w:val="Default"/>
    <w:uiPriority w:val="99"/>
    <w:rsid w:val="0051098F"/>
    <w:pPr>
      <w:autoSpaceDE w:val="0"/>
      <w:autoSpaceDN w:val="0"/>
      <w:adjustRightInd w:val="0"/>
    </w:pPr>
    <w:rPr>
      <w:rFonts w:ascii="Times New Roman" w:hAnsi="Times New Roman"/>
      <w:color w:val="000000"/>
      <w:sz w:val="24"/>
      <w:szCs w:val="24"/>
    </w:rPr>
  </w:style>
  <w:style w:type="character" w:styleId="afe">
    <w:name w:val="FollowedHyperlink"/>
    <w:basedOn w:val="a0"/>
    <w:uiPriority w:val="99"/>
    <w:rsid w:val="0051098F"/>
    <w:rPr>
      <w:rFonts w:cs="Times New Roman"/>
      <w:color w:val="800080"/>
      <w:u w:val="single"/>
    </w:rPr>
  </w:style>
  <w:style w:type="paragraph" w:styleId="aff">
    <w:name w:val="Document Map"/>
    <w:basedOn w:val="a"/>
    <w:link w:val="aff0"/>
    <w:uiPriority w:val="99"/>
    <w:semiHidden/>
    <w:rsid w:val="0051098F"/>
    <w:pPr>
      <w:shd w:val="clear" w:color="auto" w:fill="000080"/>
      <w:spacing w:after="0" w:line="240" w:lineRule="auto"/>
    </w:pPr>
    <w:rPr>
      <w:rFonts w:ascii="Tahoma" w:hAnsi="Tahoma"/>
      <w:sz w:val="20"/>
      <w:szCs w:val="20"/>
      <w:lang w:eastAsia="ja-JP"/>
    </w:rPr>
  </w:style>
  <w:style w:type="character" w:customStyle="1" w:styleId="aff0">
    <w:name w:val="Схема документа Знак"/>
    <w:basedOn w:val="a0"/>
    <w:link w:val="aff"/>
    <w:uiPriority w:val="99"/>
    <w:semiHidden/>
    <w:locked/>
    <w:rsid w:val="0051098F"/>
    <w:rPr>
      <w:rFonts w:ascii="Tahoma" w:hAnsi="Tahoma"/>
      <w:sz w:val="20"/>
      <w:shd w:val="clear" w:color="auto" w:fill="000080"/>
    </w:rPr>
  </w:style>
  <w:style w:type="paragraph" w:customStyle="1" w:styleId="Therapy">
    <w:name w:val="Therapy"/>
    <w:basedOn w:val="a"/>
    <w:next w:val="5"/>
    <w:uiPriority w:val="99"/>
    <w:rsid w:val="0051098F"/>
    <w:pPr>
      <w:pBdr>
        <w:top w:val="single" w:sz="18" w:space="20" w:color="auto"/>
      </w:pBdr>
      <w:overflowPunct w:val="0"/>
      <w:autoSpaceDE w:val="0"/>
      <w:autoSpaceDN w:val="0"/>
      <w:adjustRightInd w:val="0"/>
      <w:spacing w:before="160" w:after="80" w:line="240" w:lineRule="auto"/>
      <w:jc w:val="center"/>
      <w:textAlignment w:val="baseline"/>
    </w:pPr>
    <w:rPr>
      <w:rFonts w:ascii="Arial" w:hAnsi="Arial"/>
      <w:b/>
      <w:caps/>
      <w:color w:val="800080"/>
      <w:sz w:val="18"/>
      <w:szCs w:val="20"/>
      <w:lang w:eastAsia="ru-RU"/>
    </w:rPr>
  </w:style>
  <w:style w:type="character" w:customStyle="1" w:styleId="Text050">
    <w:name w:val="Text_05 Знак"/>
    <w:link w:val="Text05"/>
    <w:uiPriority w:val="99"/>
    <w:locked/>
    <w:rsid w:val="0051098F"/>
    <w:rPr>
      <w:rFonts w:ascii="Times New Roman" w:eastAsia="MS Mincho" w:hAnsi="Times New Roman"/>
      <w:color w:val="000000"/>
      <w:sz w:val="22"/>
    </w:rPr>
  </w:style>
  <w:style w:type="paragraph" w:customStyle="1" w:styleId="Text06">
    <w:name w:val="Text_06"/>
    <w:basedOn w:val="6"/>
    <w:link w:val="Text060"/>
    <w:uiPriority w:val="99"/>
    <w:rsid w:val="0051098F"/>
    <w:pPr>
      <w:keepNext w:val="0"/>
      <w:keepLines w:val="0"/>
      <w:widowControl w:val="0"/>
      <w:overflowPunct w:val="0"/>
      <w:autoSpaceDE w:val="0"/>
      <w:autoSpaceDN w:val="0"/>
      <w:adjustRightInd w:val="0"/>
      <w:spacing w:before="80" w:after="40" w:line="240" w:lineRule="exact"/>
      <w:ind w:left="170" w:hanging="170"/>
      <w:jc w:val="both"/>
      <w:textAlignment w:val="baseline"/>
    </w:pPr>
    <w:rPr>
      <w:rFonts w:ascii="Times New Roman" w:eastAsia="MS Mincho" w:hAnsi="Times New Roman"/>
      <w:b/>
      <w:i w:val="0"/>
      <w:iCs w:val="0"/>
      <w:smallCaps/>
      <w:color w:val="0000FF"/>
    </w:rPr>
  </w:style>
  <w:style w:type="character" w:customStyle="1" w:styleId="Text060">
    <w:name w:val="Text_06 Знак"/>
    <w:link w:val="Text06"/>
    <w:uiPriority w:val="99"/>
    <w:locked/>
    <w:rsid w:val="0051098F"/>
    <w:rPr>
      <w:rFonts w:ascii="Times New Roman" w:hAnsi="Times New Roman"/>
      <w:b/>
      <w:smallCaps/>
      <w:color w:val="0000FF"/>
      <w:sz w:val="22"/>
      <w:lang w:eastAsia="en-US"/>
    </w:rPr>
  </w:style>
  <w:style w:type="paragraph" w:customStyle="1" w:styleId="TableName">
    <w:name w:val="Table_Name"/>
    <w:basedOn w:val="a"/>
    <w:uiPriority w:val="99"/>
    <w:rsid w:val="0051098F"/>
    <w:pPr>
      <w:keepLines/>
      <w:widowControl w:val="0"/>
      <w:overflowPunct w:val="0"/>
      <w:autoSpaceDE w:val="0"/>
      <w:autoSpaceDN w:val="0"/>
      <w:adjustRightInd w:val="0"/>
      <w:spacing w:before="120" w:after="160" w:line="220" w:lineRule="exact"/>
      <w:ind w:left="1021" w:hanging="1021"/>
      <w:jc w:val="both"/>
      <w:textAlignment w:val="baseline"/>
    </w:pPr>
    <w:rPr>
      <w:rFonts w:ascii="Arial" w:hAnsi="Arial"/>
      <w:b/>
      <w:color w:val="000080"/>
      <w:sz w:val="16"/>
      <w:lang w:eastAsia="ru-RU"/>
    </w:rPr>
  </w:style>
  <w:style w:type="paragraph" w:customStyle="1" w:styleId="TableCenter">
    <w:name w:val="Table_Center"/>
    <w:basedOn w:val="a"/>
    <w:link w:val="TableCenter0"/>
    <w:uiPriority w:val="99"/>
    <w:rsid w:val="0051098F"/>
    <w:pPr>
      <w:widowControl w:val="0"/>
      <w:overflowPunct w:val="0"/>
      <w:autoSpaceDE w:val="0"/>
      <w:autoSpaceDN w:val="0"/>
      <w:adjustRightInd w:val="0"/>
      <w:spacing w:after="0" w:line="200" w:lineRule="exact"/>
      <w:jc w:val="center"/>
      <w:textAlignment w:val="baseline"/>
    </w:pPr>
    <w:rPr>
      <w:rFonts w:ascii="Times New Roman" w:hAnsi="Times New Roman"/>
      <w:color w:val="000000"/>
      <w:sz w:val="18"/>
      <w:szCs w:val="18"/>
    </w:rPr>
  </w:style>
  <w:style w:type="character" w:customStyle="1" w:styleId="TableCenter0">
    <w:name w:val="Table_Center Знак"/>
    <w:link w:val="TableCenter"/>
    <w:uiPriority w:val="99"/>
    <w:locked/>
    <w:rsid w:val="0051098F"/>
    <w:rPr>
      <w:rFonts w:ascii="Times New Roman" w:hAnsi="Times New Roman"/>
      <w:color w:val="000000"/>
      <w:sz w:val="18"/>
      <w:lang w:eastAsia="en-US"/>
    </w:rPr>
  </w:style>
  <w:style w:type="paragraph" w:customStyle="1" w:styleId="Title03">
    <w:name w:val="Title_03"/>
    <w:basedOn w:val="3"/>
    <w:link w:val="Title030"/>
    <w:uiPriority w:val="99"/>
    <w:rsid w:val="0051098F"/>
    <w:pPr>
      <w:keepNext w:val="0"/>
      <w:widowControl w:val="0"/>
      <w:overflowPunct w:val="0"/>
      <w:autoSpaceDE w:val="0"/>
      <w:autoSpaceDN w:val="0"/>
      <w:adjustRightInd w:val="0"/>
      <w:spacing w:after="120" w:line="280" w:lineRule="exact"/>
      <w:textAlignment w:val="baseline"/>
    </w:pPr>
    <w:rPr>
      <w:bCs w:val="0"/>
      <w:caps/>
      <w:color w:val="000080"/>
      <w:sz w:val="22"/>
      <w:szCs w:val="22"/>
    </w:rPr>
  </w:style>
  <w:style w:type="character" w:customStyle="1" w:styleId="Title030">
    <w:name w:val="Title_03 Знак"/>
    <w:link w:val="Title03"/>
    <w:uiPriority w:val="99"/>
    <w:locked/>
    <w:rsid w:val="0051098F"/>
    <w:rPr>
      <w:rFonts w:ascii="Arial" w:hAnsi="Arial"/>
      <w:b/>
      <w:caps/>
      <w:color w:val="000080"/>
      <w:sz w:val="22"/>
      <w:lang w:eastAsia="ja-JP"/>
    </w:rPr>
  </w:style>
  <w:style w:type="paragraph" w:customStyle="1" w:styleId="foot">
    <w:name w:val="foot"/>
    <w:basedOn w:val="a"/>
    <w:uiPriority w:val="99"/>
    <w:rsid w:val="0051098F"/>
    <w:pPr>
      <w:widowControl w:val="0"/>
      <w:suppressAutoHyphens/>
      <w:autoSpaceDE w:val="0"/>
      <w:autoSpaceDN w:val="0"/>
      <w:adjustRightInd w:val="0"/>
      <w:spacing w:after="0" w:line="288" w:lineRule="auto"/>
    </w:pPr>
    <w:rPr>
      <w:rFonts w:ascii="TimesNewRomanPSMT" w:eastAsia="SimSun" w:hAnsi="TimesNewRomanPSMT" w:cs="TimesNewRomanPSMT"/>
      <w:color w:val="000000"/>
      <w:szCs w:val="20"/>
      <w:lang w:eastAsia="zh-CN"/>
    </w:rPr>
  </w:style>
  <w:style w:type="paragraph" w:customStyle="1" w:styleId="aff1">
    <w:name w:val="[ ]"/>
    <w:uiPriority w:val="99"/>
    <w:rsid w:val="0051098F"/>
    <w:pPr>
      <w:widowControl w:val="0"/>
      <w:autoSpaceDE w:val="0"/>
      <w:autoSpaceDN w:val="0"/>
      <w:adjustRightInd w:val="0"/>
      <w:spacing w:line="288" w:lineRule="auto"/>
    </w:pPr>
    <w:rPr>
      <w:rFonts w:ascii="TimesNewRomanPSMT" w:eastAsia="SimSun" w:hAnsi="TimesNewRomanPSMT" w:cs="TimesNewRomanPSMT"/>
      <w:color w:val="000000"/>
      <w:sz w:val="24"/>
      <w:szCs w:val="24"/>
      <w:lang w:val="en-US" w:eastAsia="zh-CN"/>
    </w:rPr>
  </w:style>
  <w:style w:type="character" w:customStyle="1" w:styleId="hps">
    <w:name w:val="hps"/>
    <w:basedOn w:val="a0"/>
    <w:uiPriority w:val="99"/>
    <w:rsid w:val="0051098F"/>
    <w:rPr>
      <w:rFonts w:cs="Times New Roman"/>
    </w:rPr>
  </w:style>
  <w:style w:type="character" w:customStyle="1" w:styleId="apple-converted-space">
    <w:name w:val="apple-converted-space"/>
    <w:basedOn w:val="a0"/>
    <w:uiPriority w:val="99"/>
    <w:rsid w:val="001C4182"/>
    <w:rPr>
      <w:rFonts w:cs="Times New Roman"/>
    </w:rPr>
  </w:style>
  <w:style w:type="paragraph" w:customStyle="1" w:styleId="msolistparagraphmailrucssattributepostfix">
    <w:name w:val="msolistparagraph_mailru_css_attribute_postfix"/>
    <w:basedOn w:val="a"/>
    <w:uiPriority w:val="99"/>
    <w:rsid w:val="00386257"/>
    <w:pPr>
      <w:spacing w:before="100" w:beforeAutospacing="1" w:after="100" w:afterAutospacing="1" w:line="240" w:lineRule="auto"/>
    </w:pPr>
    <w:rPr>
      <w:rFonts w:ascii="Times New Roman" w:hAnsi="Times New Roman"/>
      <w:sz w:val="20"/>
      <w:szCs w:val="20"/>
      <w:lang w:eastAsia="ru-RU"/>
    </w:rPr>
  </w:style>
  <w:style w:type="paragraph" w:customStyle="1" w:styleId="msonormalmailrucssattributepostfix">
    <w:name w:val="msonormal_mailru_css_attribute_postfix"/>
    <w:basedOn w:val="a"/>
    <w:uiPriority w:val="99"/>
    <w:rsid w:val="00C74AEF"/>
    <w:pPr>
      <w:spacing w:before="100" w:beforeAutospacing="1" w:after="100" w:afterAutospacing="1" w:line="240" w:lineRule="auto"/>
    </w:pPr>
    <w:rPr>
      <w:rFonts w:ascii="Times New Roman" w:hAnsi="Times New Roman"/>
      <w:sz w:val="20"/>
      <w:szCs w:val="20"/>
      <w:lang w:eastAsia="ru-RU"/>
    </w:rPr>
  </w:style>
  <w:style w:type="paragraph" w:customStyle="1" w:styleId="desc">
    <w:name w:val="desc"/>
    <w:basedOn w:val="a"/>
    <w:uiPriority w:val="99"/>
    <w:rsid w:val="006F18D7"/>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sz w:val="22"/>
        <w:szCs w:val="22"/>
        <w:lang w:val="ru-RU" w:eastAsia="ru-RU" w:bidi="ar-SA"/>
      </w:rPr>
    </w:rPrDefault>
    <w:pPrDefault/>
  </w:docDefaults>
  <w:latentStyles w:defLockedState="0" w:defUIPriority="99" w:defSemiHidden="0" w:defUnhideWhenUsed="0" w:defQFormat="0" w:count="2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semiHidden="1" w:unhideWhenUsed="1"/>
    <w:lsdException w:name="Body Text Indent 3" w:semiHidden="1" w:unhideWhenUsed="1"/>
    <w:lsdException w:name="Block Text" w:locked="1" w:uiPriority="0"/>
    <w:lsdException w:name="Hyperlink" w:locked="1" w:uiPriority="0"/>
    <w:lsdException w:name="FollowedHyperlink" w:locked="1" w:uiPriority="0"/>
    <w:lsdException w:name="Strong" w:locked="1" w:uiPriority="0" w:qFormat="1"/>
    <w:lsdException w:name="Emphasis" w:locked="1" w:uiPriority="0" w:qFormat="1"/>
    <w:lsdException w:name="Document Map" w:locked="1" w:uiPriority="0"/>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1098F"/>
    <w:pPr>
      <w:spacing w:after="200" w:line="276" w:lineRule="auto"/>
    </w:pPr>
    <w:rPr>
      <w:lang w:eastAsia="en-US"/>
    </w:rPr>
  </w:style>
  <w:style w:type="paragraph" w:styleId="1">
    <w:name w:val="heading 1"/>
    <w:basedOn w:val="a"/>
    <w:link w:val="10"/>
    <w:uiPriority w:val="99"/>
    <w:qFormat/>
    <w:rsid w:val="0051098F"/>
    <w:pPr>
      <w:spacing w:before="100" w:beforeAutospacing="1" w:after="100" w:afterAutospacing="1" w:line="240" w:lineRule="auto"/>
      <w:outlineLvl w:val="0"/>
    </w:pPr>
    <w:rPr>
      <w:rFonts w:ascii="Times New Roman" w:hAnsi="Times New Roman"/>
      <w:b/>
      <w:bCs/>
      <w:kern w:val="36"/>
      <w:sz w:val="48"/>
      <w:szCs w:val="48"/>
      <w:lang w:eastAsia="ja-JP"/>
    </w:rPr>
  </w:style>
  <w:style w:type="paragraph" w:styleId="2">
    <w:name w:val="heading 2"/>
    <w:basedOn w:val="a"/>
    <w:next w:val="a"/>
    <w:link w:val="20"/>
    <w:uiPriority w:val="99"/>
    <w:qFormat/>
    <w:rsid w:val="0051098F"/>
    <w:pPr>
      <w:keepNext/>
      <w:spacing w:before="240" w:after="60" w:line="240" w:lineRule="auto"/>
      <w:outlineLvl w:val="1"/>
    </w:pPr>
    <w:rPr>
      <w:rFonts w:ascii="Arial" w:hAnsi="Arial"/>
      <w:b/>
      <w:bCs/>
      <w:i/>
      <w:iCs/>
      <w:sz w:val="28"/>
      <w:szCs w:val="28"/>
      <w:lang w:eastAsia="ja-JP"/>
    </w:rPr>
  </w:style>
  <w:style w:type="paragraph" w:styleId="3">
    <w:name w:val="heading 3"/>
    <w:basedOn w:val="a"/>
    <w:next w:val="a"/>
    <w:link w:val="30"/>
    <w:uiPriority w:val="99"/>
    <w:qFormat/>
    <w:rsid w:val="0051098F"/>
    <w:pPr>
      <w:keepNext/>
      <w:spacing w:before="240" w:after="60" w:line="240" w:lineRule="auto"/>
      <w:outlineLvl w:val="2"/>
    </w:pPr>
    <w:rPr>
      <w:rFonts w:ascii="Arial" w:hAnsi="Arial"/>
      <w:b/>
      <w:bCs/>
      <w:sz w:val="26"/>
      <w:szCs w:val="26"/>
      <w:lang w:eastAsia="ja-JP"/>
    </w:rPr>
  </w:style>
  <w:style w:type="paragraph" w:styleId="4">
    <w:name w:val="heading 4"/>
    <w:basedOn w:val="a"/>
    <w:next w:val="a"/>
    <w:link w:val="40"/>
    <w:uiPriority w:val="99"/>
    <w:qFormat/>
    <w:rsid w:val="0051098F"/>
    <w:pPr>
      <w:keepNext/>
      <w:spacing w:before="240" w:after="60" w:line="240" w:lineRule="auto"/>
      <w:outlineLvl w:val="3"/>
    </w:pPr>
    <w:rPr>
      <w:rFonts w:ascii="Times New Roman" w:hAnsi="Times New Roman"/>
      <w:b/>
      <w:bCs/>
      <w:sz w:val="28"/>
      <w:szCs w:val="28"/>
      <w:lang w:eastAsia="ja-JP"/>
    </w:rPr>
  </w:style>
  <w:style w:type="paragraph" w:styleId="5">
    <w:name w:val="heading 5"/>
    <w:basedOn w:val="a"/>
    <w:next w:val="a"/>
    <w:link w:val="50"/>
    <w:uiPriority w:val="99"/>
    <w:qFormat/>
    <w:rsid w:val="0051098F"/>
    <w:pPr>
      <w:spacing w:before="240" w:after="60" w:line="240" w:lineRule="auto"/>
      <w:outlineLvl w:val="4"/>
    </w:pPr>
    <w:rPr>
      <w:rFonts w:ascii="Times New Roman" w:hAnsi="Times New Roman"/>
      <w:b/>
      <w:bCs/>
      <w:i/>
      <w:iCs/>
      <w:sz w:val="26"/>
      <w:szCs w:val="26"/>
      <w:lang w:eastAsia="ja-JP"/>
    </w:rPr>
  </w:style>
  <w:style w:type="paragraph" w:styleId="6">
    <w:name w:val="heading 6"/>
    <w:basedOn w:val="a"/>
    <w:next w:val="a"/>
    <w:link w:val="60"/>
    <w:uiPriority w:val="99"/>
    <w:qFormat/>
    <w:rsid w:val="0051098F"/>
    <w:pPr>
      <w:keepNext/>
      <w:keepLines/>
      <w:spacing w:before="200" w:after="0"/>
      <w:outlineLvl w:val="5"/>
    </w:pPr>
    <w:rPr>
      <w:rFonts w:ascii="Calibri" w:eastAsia="MS Gothic" w:hAnsi="Calibri"/>
      <w:i/>
      <w:iCs/>
      <w:color w:val="243F60"/>
    </w:rPr>
  </w:style>
  <w:style w:type="paragraph" w:styleId="7">
    <w:name w:val="heading 7"/>
    <w:basedOn w:val="a"/>
    <w:next w:val="a"/>
    <w:link w:val="70"/>
    <w:uiPriority w:val="99"/>
    <w:qFormat/>
    <w:rsid w:val="0051098F"/>
    <w:pPr>
      <w:spacing w:before="240" w:after="60" w:line="240" w:lineRule="auto"/>
      <w:outlineLvl w:val="6"/>
    </w:pPr>
    <w:rPr>
      <w:rFonts w:ascii="Times New Roman" w:hAnsi="Times New Roman"/>
      <w:sz w:val="20"/>
      <w:szCs w:val="20"/>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1098F"/>
    <w:rPr>
      <w:rFonts w:ascii="Times New Roman" w:eastAsia="MS Mincho" w:hAnsi="Times New Roman"/>
      <w:b/>
      <w:kern w:val="36"/>
      <w:sz w:val="48"/>
      <w:lang w:eastAsia="ja-JP"/>
    </w:rPr>
  </w:style>
  <w:style w:type="character" w:customStyle="1" w:styleId="20">
    <w:name w:val="Заголовок 2 Знак"/>
    <w:basedOn w:val="a0"/>
    <w:link w:val="2"/>
    <w:uiPriority w:val="99"/>
    <w:locked/>
    <w:rsid w:val="0051098F"/>
    <w:rPr>
      <w:rFonts w:ascii="Arial" w:eastAsia="MS Mincho" w:hAnsi="Arial"/>
      <w:b/>
      <w:i/>
      <w:sz w:val="28"/>
      <w:lang w:eastAsia="ja-JP"/>
    </w:rPr>
  </w:style>
  <w:style w:type="character" w:customStyle="1" w:styleId="30">
    <w:name w:val="Заголовок 3 Знак"/>
    <w:basedOn w:val="a0"/>
    <w:link w:val="3"/>
    <w:uiPriority w:val="99"/>
    <w:locked/>
    <w:rsid w:val="0051098F"/>
    <w:rPr>
      <w:rFonts w:ascii="Arial" w:eastAsia="MS Mincho" w:hAnsi="Arial"/>
      <w:b/>
      <w:sz w:val="26"/>
      <w:lang w:eastAsia="ja-JP"/>
    </w:rPr>
  </w:style>
  <w:style w:type="character" w:customStyle="1" w:styleId="40">
    <w:name w:val="Заголовок 4 Знак"/>
    <w:basedOn w:val="a0"/>
    <w:link w:val="4"/>
    <w:uiPriority w:val="99"/>
    <w:locked/>
    <w:rsid w:val="0051098F"/>
    <w:rPr>
      <w:rFonts w:ascii="Times New Roman" w:eastAsia="MS Mincho" w:hAnsi="Times New Roman"/>
      <w:b/>
      <w:sz w:val="28"/>
      <w:lang w:eastAsia="ja-JP"/>
    </w:rPr>
  </w:style>
  <w:style w:type="character" w:customStyle="1" w:styleId="50">
    <w:name w:val="Заголовок 5 Знак"/>
    <w:basedOn w:val="a0"/>
    <w:link w:val="5"/>
    <w:uiPriority w:val="99"/>
    <w:locked/>
    <w:rsid w:val="0051098F"/>
    <w:rPr>
      <w:rFonts w:ascii="Times New Roman" w:eastAsia="MS Mincho" w:hAnsi="Times New Roman"/>
      <w:b/>
      <w:i/>
      <w:sz w:val="26"/>
      <w:lang w:eastAsia="ja-JP"/>
    </w:rPr>
  </w:style>
  <w:style w:type="character" w:customStyle="1" w:styleId="60">
    <w:name w:val="Заголовок 6 Знак"/>
    <w:basedOn w:val="a0"/>
    <w:link w:val="6"/>
    <w:uiPriority w:val="99"/>
    <w:locked/>
    <w:rsid w:val="0051098F"/>
    <w:rPr>
      <w:rFonts w:ascii="Calibri" w:eastAsia="MS Gothic" w:hAnsi="Calibri"/>
      <w:i/>
      <w:color w:val="243F60"/>
      <w:sz w:val="22"/>
      <w:lang w:eastAsia="en-US"/>
    </w:rPr>
  </w:style>
  <w:style w:type="character" w:customStyle="1" w:styleId="70">
    <w:name w:val="Заголовок 7 Знак"/>
    <w:basedOn w:val="a0"/>
    <w:link w:val="7"/>
    <w:uiPriority w:val="99"/>
    <w:locked/>
    <w:rsid w:val="0051098F"/>
    <w:rPr>
      <w:rFonts w:ascii="Times New Roman" w:eastAsia="MS Mincho" w:hAnsi="Times New Roman"/>
      <w:lang w:eastAsia="ja-JP"/>
    </w:rPr>
  </w:style>
  <w:style w:type="paragraph" w:styleId="31">
    <w:name w:val="Body Text 3"/>
    <w:basedOn w:val="a"/>
    <w:link w:val="32"/>
    <w:uiPriority w:val="99"/>
    <w:rsid w:val="0051098F"/>
    <w:pPr>
      <w:spacing w:after="120" w:line="240" w:lineRule="auto"/>
    </w:pPr>
    <w:rPr>
      <w:rFonts w:ascii="Times New Roman" w:hAnsi="Times New Roman"/>
      <w:sz w:val="16"/>
      <w:szCs w:val="16"/>
      <w:lang w:eastAsia="ja-JP"/>
    </w:rPr>
  </w:style>
  <w:style w:type="character" w:customStyle="1" w:styleId="32">
    <w:name w:val="Основной текст 3 Знак"/>
    <w:basedOn w:val="a0"/>
    <w:link w:val="31"/>
    <w:uiPriority w:val="99"/>
    <w:locked/>
    <w:rsid w:val="0051098F"/>
    <w:rPr>
      <w:rFonts w:ascii="Times New Roman" w:hAnsi="Times New Roman"/>
      <w:sz w:val="16"/>
    </w:rPr>
  </w:style>
  <w:style w:type="paragraph" w:customStyle="1" w:styleId="11">
    <w:name w:val="Без интервала1"/>
    <w:uiPriority w:val="99"/>
    <w:rsid w:val="0051098F"/>
    <w:rPr>
      <w:rFonts w:ascii="Calibri" w:hAnsi="Calibri"/>
    </w:rPr>
  </w:style>
  <w:style w:type="paragraph" w:styleId="a3">
    <w:name w:val="Normal (Web)"/>
    <w:basedOn w:val="a"/>
    <w:uiPriority w:val="99"/>
    <w:rsid w:val="0051098F"/>
    <w:pPr>
      <w:spacing w:before="100" w:beforeAutospacing="1" w:after="100" w:afterAutospacing="1" w:line="240" w:lineRule="auto"/>
    </w:pPr>
    <w:rPr>
      <w:rFonts w:ascii="Times New Roman" w:hAnsi="Times New Roman"/>
      <w:sz w:val="24"/>
      <w:szCs w:val="24"/>
      <w:lang w:eastAsia="ja-JP"/>
    </w:rPr>
  </w:style>
  <w:style w:type="character" w:styleId="a4">
    <w:name w:val="Strong"/>
    <w:basedOn w:val="a0"/>
    <w:uiPriority w:val="99"/>
    <w:qFormat/>
    <w:rsid w:val="0051098F"/>
    <w:rPr>
      <w:rFonts w:cs="Times New Roman"/>
      <w:b/>
    </w:rPr>
  </w:style>
  <w:style w:type="paragraph" w:styleId="a5">
    <w:name w:val="footer"/>
    <w:basedOn w:val="a"/>
    <w:link w:val="a6"/>
    <w:uiPriority w:val="99"/>
    <w:rsid w:val="0051098F"/>
    <w:pPr>
      <w:tabs>
        <w:tab w:val="center" w:pos="4677"/>
        <w:tab w:val="right" w:pos="9355"/>
      </w:tabs>
      <w:spacing w:after="0" w:line="240" w:lineRule="auto"/>
    </w:pPr>
    <w:rPr>
      <w:rFonts w:ascii="Times New Roman" w:hAnsi="Times New Roman"/>
      <w:sz w:val="20"/>
      <w:szCs w:val="20"/>
      <w:lang w:eastAsia="ja-JP"/>
    </w:rPr>
  </w:style>
  <w:style w:type="character" w:customStyle="1" w:styleId="a6">
    <w:name w:val="Нижний колонтитул Знак"/>
    <w:basedOn w:val="a0"/>
    <w:link w:val="a5"/>
    <w:uiPriority w:val="99"/>
    <w:locked/>
    <w:rsid w:val="0051098F"/>
    <w:rPr>
      <w:rFonts w:ascii="Times New Roman" w:eastAsia="MS Mincho" w:hAnsi="Times New Roman"/>
      <w:lang w:eastAsia="ja-JP"/>
    </w:rPr>
  </w:style>
  <w:style w:type="character" w:styleId="a7">
    <w:name w:val="page number"/>
    <w:basedOn w:val="a0"/>
    <w:uiPriority w:val="99"/>
    <w:rsid w:val="0051098F"/>
    <w:rPr>
      <w:rFonts w:cs="Times New Roman"/>
    </w:rPr>
  </w:style>
  <w:style w:type="paragraph" w:styleId="a8">
    <w:name w:val="Body Text Indent"/>
    <w:basedOn w:val="a"/>
    <w:link w:val="a9"/>
    <w:uiPriority w:val="99"/>
    <w:rsid w:val="0051098F"/>
    <w:pPr>
      <w:spacing w:after="120" w:line="240" w:lineRule="auto"/>
      <w:ind w:left="283"/>
    </w:pPr>
    <w:rPr>
      <w:rFonts w:ascii="Times New Roman" w:hAnsi="Times New Roman"/>
      <w:sz w:val="20"/>
      <w:szCs w:val="20"/>
      <w:lang w:eastAsia="ja-JP"/>
    </w:rPr>
  </w:style>
  <w:style w:type="character" w:customStyle="1" w:styleId="a9">
    <w:name w:val="Отступ основного текста Знак"/>
    <w:basedOn w:val="a0"/>
    <w:link w:val="a8"/>
    <w:uiPriority w:val="99"/>
    <w:locked/>
    <w:rsid w:val="0051098F"/>
    <w:rPr>
      <w:rFonts w:ascii="Times New Roman" w:eastAsia="MS Mincho" w:hAnsi="Times New Roman"/>
      <w:lang w:eastAsia="ja-JP"/>
    </w:rPr>
  </w:style>
  <w:style w:type="character" w:styleId="aa">
    <w:name w:val="Hyperlink"/>
    <w:basedOn w:val="a0"/>
    <w:uiPriority w:val="99"/>
    <w:rsid w:val="0051098F"/>
    <w:rPr>
      <w:rFonts w:cs="Times New Roman"/>
      <w:color w:val="0000FF"/>
      <w:u w:val="single"/>
    </w:rPr>
  </w:style>
  <w:style w:type="paragraph" w:customStyle="1" w:styleId="Text05">
    <w:name w:val="Text_05"/>
    <w:basedOn w:val="5"/>
    <w:link w:val="Text050"/>
    <w:uiPriority w:val="99"/>
    <w:rsid w:val="0051098F"/>
    <w:pPr>
      <w:widowControl w:val="0"/>
      <w:numPr>
        <w:ilvl w:val="12"/>
      </w:numPr>
      <w:overflowPunct w:val="0"/>
      <w:autoSpaceDE w:val="0"/>
      <w:autoSpaceDN w:val="0"/>
      <w:adjustRightInd w:val="0"/>
      <w:spacing w:before="80" w:after="40"/>
      <w:ind w:right="113"/>
      <w:jc w:val="both"/>
      <w:textAlignment w:val="baseline"/>
    </w:pPr>
    <w:rPr>
      <w:b w:val="0"/>
      <w:bCs w:val="0"/>
      <w:i w:val="0"/>
      <w:iCs w:val="0"/>
      <w:color w:val="000000"/>
      <w:sz w:val="25"/>
      <w:szCs w:val="22"/>
    </w:rPr>
  </w:style>
  <w:style w:type="paragraph" w:customStyle="1" w:styleId="ab">
    <w:name w:val="Обычный центр"/>
    <w:basedOn w:val="a"/>
    <w:uiPriority w:val="99"/>
    <w:rsid w:val="0051098F"/>
    <w:pPr>
      <w:widowControl w:val="0"/>
      <w:autoSpaceDE w:val="0"/>
      <w:autoSpaceDN w:val="0"/>
      <w:adjustRightInd w:val="0"/>
      <w:spacing w:after="0" w:line="360" w:lineRule="auto"/>
      <w:jc w:val="center"/>
    </w:pPr>
    <w:rPr>
      <w:rFonts w:ascii="Times New Roman" w:hAnsi="Times New Roman"/>
      <w:sz w:val="24"/>
      <w:szCs w:val="20"/>
      <w:lang w:eastAsia="ru-RU"/>
    </w:rPr>
  </w:style>
  <w:style w:type="paragraph" w:customStyle="1" w:styleId="TableLeft">
    <w:name w:val="Table_Left"/>
    <w:basedOn w:val="a"/>
    <w:uiPriority w:val="99"/>
    <w:rsid w:val="0051098F"/>
    <w:pPr>
      <w:widowControl w:val="0"/>
      <w:overflowPunct w:val="0"/>
      <w:autoSpaceDE w:val="0"/>
      <w:autoSpaceDN w:val="0"/>
      <w:adjustRightInd w:val="0"/>
      <w:spacing w:after="0" w:line="200" w:lineRule="exact"/>
      <w:ind w:left="113" w:right="113"/>
      <w:textAlignment w:val="baseline"/>
    </w:pPr>
    <w:rPr>
      <w:rFonts w:ascii="Times New Roman" w:hAnsi="Times New Roman"/>
      <w:color w:val="0000FF"/>
      <w:sz w:val="18"/>
      <w:szCs w:val="18"/>
      <w:lang w:eastAsia="ru-RU"/>
    </w:rPr>
  </w:style>
  <w:style w:type="paragraph" w:customStyle="1" w:styleId="ac">
    <w:name w:val="Обычный без отст"/>
    <w:basedOn w:val="a"/>
    <w:link w:val="ad"/>
    <w:uiPriority w:val="99"/>
    <w:rsid w:val="0051098F"/>
    <w:pPr>
      <w:spacing w:after="0" w:line="360" w:lineRule="auto"/>
      <w:jc w:val="both"/>
    </w:pPr>
    <w:rPr>
      <w:rFonts w:ascii="Times New Roman" w:hAnsi="Times New Roman"/>
      <w:sz w:val="20"/>
      <w:szCs w:val="20"/>
      <w:lang w:eastAsia="ja-JP"/>
    </w:rPr>
  </w:style>
  <w:style w:type="character" w:customStyle="1" w:styleId="ad">
    <w:name w:val="Обычный без отст Знак"/>
    <w:link w:val="ac"/>
    <w:uiPriority w:val="99"/>
    <w:locked/>
    <w:rsid w:val="0051098F"/>
    <w:rPr>
      <w:rFonts w:ascii="Times New Roman" w:hAnsi="Times New Roman"/>
    </w:rPr>
  </w:style>
  <w:style w:type="paragraph" w:styleId="ae">
    <w:name w:val="Body Text"/>
    <w:basedOn w:val="a"/>
    <w:link w:val="af"/>
    <w:uiPriority w:val="99"/>
    <w:rsid w:val="0051098F"/>
    <w:pPr>
      <w:spacing w:after="0" w:line="240" w:lineRule="auto"/>
    </w:pPr>
    <w:rPr>
      <w:rFonts w:ascii="Times New Roman" w:hAnsi="Times New Roman"/>
      <w:sz w:val="26"/>
      <w:szCs w:val="20"/>
      <w:lang w:eastAsia="ja-JP"/>
    </w:rPr>
  </w:style>
  <w:style w:type="character" w:customStyle="1" w:styleId="af">
    <w:name w:val="Основной текст Знак"/>
    <w:basedOn w:val="a0"/>
    <w:link w:val="ae"/>
    <w:uiPriority w:val="99"/>
    <w:locked/>
    <w:rsid w:val="0051098F"/>
    <w:rPr>
      <w:rFonts w:ascii="Times New Roman" w:hAnsi="Times New Roman"/>
      <w:sz w:val="26"/>
      <w:lang w:eastAsia="ja-JP"/>
    </w:rPr>
  </w:style>
  <w:style w:type="paragraph" w:styleId="af0">
    <w:name w:val="Balloon Text"/>
    <w:basedOn w:val="a"/>
    <w:link w:val="af1"/>
    <w:uiPriority w:val="99"/>
    <w:rsid w:val="0051098F"/>
    <w:pPr>
      <w:spacing w:after="0" w:line="240" w:lineRule="auto"/>
    </w:pPr>
    <w:rPr>
      <w:rFonts w:ascii="Lucida Grande CY" w:hAnsi="Lucida Grande CY"/>
      <w:sz w:val="18"/>
      <w:szCs w:val="18"/>
      <w:lang w:eastAsia="ja-JP"/>
    </w:rPr>
  </w:style>
  <w:style w:type="character" w:customStyle="1" w:styleId="af1">
    <w:name w:val="Текст выноски Знак"/>
    <w:basedOn w:val="a0"/>
    <w:link w:val="af0"/>
    <w:uiPriority w:val="99"/>
    <w:locked/>
    <w:rsid w:val="0051098F"/>
    <w:rPr>
      <w:rFonts w:ascii="Lucida Grande CY" w:eastAsia="MS Mincho" w:hAnsi="Lucida Grande CY"/>
      <w:sz w:val="18"/>
      <w:lang w:eastAsia="ja-JP"/>
    </w:rPr>
  </w:style>
  <w:style w:type="character" w:styleId="af2">
    <w:name w:val="annotation reference"/>
    <w:basedOn w:val="a0"/>
    <w:uiPriority w:val="99"/>
    <w:rsid w:val="0051098F"/>
    <w:rPr>
      <w:rFonts w:cs="Times New Roman"/>
      <w:sz w:val="18"/>
    </w:rPr>
  </w:style>
  <w:style w:type="paragraph" w:styleId="af3">
    <w:name w:val="annotation text"/>
    <w:basedOn w:val="a"/>
    <w:link w:val="af4"/>
    <w:uiPriority w:val="99"/>
    <w:rsid w:val="0051098F"/>
    <w:pPr>
      <w:spacing w:after="0" w:line="240" w:lineRule="auto"/>
    </w:pPr>
    <w:rPr>
      <w:rFonts w:ascii="Times New Roman" w:hAnsi="Times New Roman"/>
      <w:sz w:val="20"/>
      <w:szCs w:val="20"/>
      <w:lang w:eastAsia="ja-JP"/>
    </w:rPr>
  </w:style>
  <w:style w:type="character" w:customStyle="1" w:styleId="af4">
    <w:name w:val="Текст комментария Знак"/>
    <w:basedOn w:val="a0"/>
    <w:link w:val="af3"/>
    <w:uiPriority w:val="99"/>
    <w:locked/>
    <w:rsid w:val="0051098F"/>
    <w:rPr>
      <w:rFonts w:ascii="Times New Roman" w:eastAsia="MS Mincho" w:hAnsi="Times New Roman"/>
      <w:lang w:eastAsia="ja-JP"/>
    </w:rPr>
  </w:style>
  <w:style w:type="paragraph" w:styleId="af5">
    <w:name w:val="annotation subject"/>
    <w:basedOn w:val="af3"/>
    <w:next w:val="af3"/>
    <w:link w:val="af6"/>
    <w:uiPriority w:val="99"/>
    <w:rsid w:val="0051098F"/>
    <w:rPr>
      <w:b/>
      <w:bCs/>
    </w:rPr>
  </w:style>
  <w:style w:type="character" w:customStyle="1" w:styleId="af6">
    <w:name w:val="Тема примечания Знак"/>
    <w:basedOn w:val="af4"/>
    <w:link w:val="af5"/>
    <w:uiPriority w:val="99"/>
    <w:locked/>
    <w:rsid w:val="0051098F"/>
    <w:rPr>
      <w:rFonts w:ascii="Times New Roman" w:eastAsia="MS Mincho" w:hAnsi="Times New Roman"/>
      <w:b/>
      <w:sz w:val="20"/>
      <w:lang w:eastAsia="ja-JP"/>
    </w:rPr>
  </w:style>
  <w:style w:type="paragraph" w:styleId="af7">
    <w:name w:val="List Paragraph"/>
    <w:basedOn w:val="a"/>
    <w:uiPriority w:val="99"/>
    <w:qFormat/>
    <w:rsid w:val="0051098F"/>
    <w:pPr>
      <w:spacing w:after="0" w:line="240" w:lineRule="auto"/>
      <w:ind w:left="720"/>
      <w:contextualSpacing/>
    </w:pPr>
    <w:rPr>
      <w:sz w:val="24"/>
      <w:szCs w:val="24"/>
      <w:lang w:eastAsia="ru-RU"/>
    </w:rPr>
  </w:style>
  <w:style w:type="paragraph" w:styleId="af8">
    <w:name w:val="Revision"/>
    <w:hidden/>
    <w:uiPriority w:val="99"/>
    <w:rsid w:val="0051098F"/>
    <w:rPr>
      <w:rFonts w:ascii="Times New Roman" w:hAnsi="Times New Roman"/>
      <w:sz w:val="24"/>
      <w:szCs w:val="24"/>
      <w:lang w:eastAsia="ja-JP"/>
    </w:rPr>
  </w:style>
  <w:style w:type="paragraph" w:styleId="af9">
    <w:name w:val="header"/>
    <w:basedOn w:val="a"/>
    <w:link w:val="afa"/>
    <w:uiPriority w:val="99"/>
    <w:rsid w:val="0051098F"/>
    <w:pPr>
      <w:tabs>
        <w:tab w:val="center" w:pos="4677"/>
        <w:tab w:val="right" w:pos="9355"/>
      </w:tabs>
      <w:spacing w:after="0" w:line="240" w:lineRule="auto"/>
    </w:pPr>
    <w:rPr>
      <w:rFonts w:ascii="Times New Roman" w:hAnsi="Times New Roman"/>
      <w:sz w:val="20"/>
      <w:szCs w:val="20"/>
      <w:lang w:eastAsia="ja-JP"/>
    </w:rPr>
  </w:style>
  <w:style w:type="character" w:customStyle="1" w:styleId="afa">
    <w:name w:val="Верхний колонтитул Знак"/>
    <w:basedOn w:val="a0"/>
    <w:link w:val="af9"/>
    <w:uiPriority w:val="99"/>
    <w:locked/>
    <w:rsid w:val="0051098F"/>
    <w:rPr>
      <w:rFonts w:ascii="Times New Roman" w:eastAsia="MS Mincho" w:hAnsi="Times New Roman"/>
      <w:lang w:eastAsia="ja-JP"/>
    </w:rPr>
  </w:style>
  <w:style w:type="paragraph" w:customStyle="1" w:styleId="Chap-Name">
    <w:name w:val="Chap-Name"/>
    <w:basedOn w:val="a"/>
    <w:next w:val="5"/>
    <w:uiPriority w:val="99"/>
    <w:rsid w:val="0051098F"/>
    <w:pPr>
      <w:suppressAutoHyphens/>
      <w:overflowPunct w:val="0"/>
      <w:autoSpaceDE w:val="0"/>
      <w:autoSpaceDN w:val="0"/>
      <w:adjustRightInd w:val="0"/>
      <w:spacing w:before="240" w:after="360" w:line="360" w:lineRule="auto"/>
      <w:ind w:left="737" w:hanging="170"/>
      <w:jc w:val="right"/>
      <w:textAlignment w:val="baseline"/>
    </w:pPr>
    <w:rPr>
      <w:rFonts w:ascii="Arial" w:hAnsi="Arial"/>
      <w:b/>
      <w:color w:val="800080"/>
      <w:sz w:val="36"/>
      <w:szCs w:val="20"/>
      <w:lang w:eastAsia="ru-RU"/>
    </w:rPr>
  </w:style>
  <w:style w:type="paragraph" w:styleId="33">
    <w:name w:val="toc 3"/>
    <w:basedOn w:val="a"/>
    <w:next w:val="a"/>
    <w:autoRedefine/>
    <w:uiPriority w:val="99"/>
    <w:semiHidden/>
    <w:rsid w:val="0051098F"/>
    <w:pPr>
      <w:tabs>
        <w:tab w:val="right" w:leader="dot" w:pos="8296"/>
      </w:tabs>
      <w:spacing w:after="0" w:line="360" w:lineRule="auto"/>
      <w:ind w:left="426"/>
      <w:jc w:val="both"/>
    </w:pPr>
    <w:rPr>
      <w:rFonts w:ascii="Times New Roman" w:hAnsi="Times New Roman"/>
      <w:b/>
      <w:noProof/>
      <w:sz w:val="24"/>
      <w:szCs w:val="24"/>
      <w:lang w:eastAsia="ru-RU"/>
    </w:rPr>
  </w:style>
  <w:style w:type="paragraph" w:customStyle="1" w:styleId="12">
    <w:name w:val="Абзац списка1"/>
    <w:basedOn w:val="a"/>
    <w:uiPriority w:val="99"/>
    <w:rsid w:val="0051098F"/>
    <w:pPr>
      <w:spacing w:after="0" w:line="240" w:lineRule="auto"/>
      <w:ind w:left="720"/>
    </w:pPr>
    <w:rPr>
      <w:rFonts w:ascii="Times New Roman" w:hAnsi="Times New Roman"/>
      <w:sz w:val="24"/>
      <w:szCs w:val="24"/>
      <w:lang w:eastAsia="ja-JP"/>
    </w:rPr>
  </w:style>
  <w:style w:type="paragraph" w:styleId="afb">
    <w:name w:val="Block Text"/>
    <w:basedOn w:val="a"/>
    <w:uiPriority w:val="99"/>
    <w:rsid w:val="0051098F"/>
    <w:pPr>
      <w:widowControl w:val="0"/>
      <w:spacing w:after="0" w:line="240" w:lineRule="auto"/>
      <w:ind w:left="1134" w:right="1134"/>
      <w:jc w:val="both"/>
    </w:pPr>
    <w:rPr>
      <w:rFonts w:ascii="Times New Roman" w:hAnsi="Times New Roman"/>
      <w:sz w:val="28"/>
      <w:szCs w:val="20"/>
      <w:lang w:eastAsia="ru-RU"/>
    </w:rPr>
  </w:style>
  <w:style w:type="paragraph" w:customStyle="1" w:styleId="13">
    <w:name w:val="Обычный1"/>
    <w:uiPriority w:val="99"/>
    <w:rsid w:val="0051098F"/>
    <w:pPr>
      <w:snapToGrid w:val="0"/>
      <w:spacing w:before="100" w:after="100"/>
    </w:pPr>
    <w:rPr>
      <w:rFonts w:ascii="Times New Roman" w:hAnsi="Times New Roman"/>
      <w:sz w:val="24"/>
      <w:szCs w:val="20"/>
    </w:rPr>
  </w:style>
  <w:style w:type="paragraph" w:styleId="21">
    <w:name w:val="Body Text 2"/>
    <w:basedOn w:val="a"/>
    <w:link w:val="22"/>
    <w:uiPriority w:val="99"/>
    <w:rsid w:val="0051098F"/>
    <w:pPr>
      <w:spacing w:after="120" w:line="480" w:lineRule="auto"/>
    </w:pPr>
    <w:rPr>
      <w:rFonts w:ascii="Times New Roman" w:hAnsi="Times New Roman"/>
      <w:sz w:val="20"/>
      <w:szCs w:val="20"/>
      <w:lang w:eastAsia="ja-JP"/>
    </w:rPr>
  </w:style>
  <w:style w:type="character" w:customStyle="1" w:styleId="22">
    <w:name w:val="Основной текст 2 Знак"/>
    <w:basedOn w:val="a0"/>
    <w:link w:val="21"/>
    <w:uiPriority w:val="99"/>
    <w:locked/>
    <w:rsid w:val="0051098F"/>
    <w:rPr>
      <w:rFonts w:ascii="Times New Roman" w:hAnsi="Times New Roman"/>
    </w:rPr>
  </w:style>
  <w:style w:type="table" w:styleId="afc">
    <w:name w:val="Table Grid"/>
    <w:basedOn w:val="a1"/>
    <w:uiPriority w:val="99"/>
    <w:rsid w:val="0051098F"/>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1">
    <w:name w:val="заголовок 5 Знак1 Знак"/>
    <w:link w:val="510"/>
    <w:uiPriority w:val="99"/>
    <w:locked/>
    <w:rsid w:val="0051098F"/>
    <w:rPr>
      <w:rFonts w:eastAsia="Batang"/>
      <w:color w:val="000000"/>
    </w:rPr>
  </w:style>
  <w:style w:type="paragraph" w:customStyle="1" w:styleId="510">
    <w:name w:val="заголовок 5 Знак1"/>
    <w:basedOn w:val="4"/>
    <w:link w:val="51"/>
    <w:uiPriority w:val="99"/>
    <w:rsid w:val="0051098F"/>
    <w:pPr>
      <w:keepNext w:val="0"/>
      <w:overflowPunct w:val="0"/>
      <w:autoSpaceDE w:val="0"/>
      <w:autoSpaceDN w:val="0"/>
      <w:adjustRightInd w:val="0"/>
      <w:spacing w:before="65" w:line="240" w:lineRule="exact"/>
      <w:jc w:val="both"/>
      <w:textAlignment w:val="baseline"/>
      <w:outlineLvl w:val="9"/>
    </w:pPr>
    <w:rPr>
      <w:rFonts w:ascii="Cambria" w:eastAsia="Batang" w:hAnsi="Cambria"/>
      <w:b w:val="0"/>
      <w:bCs w:val="0"/>
      <w:color w:val="000000"/>
      <w:sz w:val="20"/>
      <w:szCs w:val="20"/>
    </w:rPr>
  </w:style>
  <w:style w:type="paragraph" w:customStyle="1" w:styleId="52">
    <w:name w:val="заголовок 5"/>
    <w:basedOn w:val="4"/>
    <w:uiPriority w:val="99"/>
    <w:rsid w:val="0051098F"/>
    <w:pPr>
      <w:keepNext w:val="0"/>
      <w:overflowPunct w:val="0"/>
      <w:autoSpaceDE w:val="0"/>
      <w:autoSpaceDN w:val="0"/>
      <w:adjustRightInd w:val="0"/>
      <w:spacing w:before="65" w:line="240" w:lineRule="exact"/>
      <w:jc w:val="both"/>
      <w:textAlignment w:val="baseline"/>
      <w:outlineLvl w:val="9"/>
    </w:pPr>
    <w:rPr>
      <w:rFonts w:eastAsia="Batang"/>
      <w:b w:val="0"/>
      <w:bCs w:val="0"/>
      <w:color w:val="000000"/>
      <w:sz w:val="22"/>
      <w:szCs w:val="24"/>
      <w:lang w:eastAsia="ru-RU"/>
    </w:rPr>
  </w:style>
  <w:style w:type="character" w:customStyle="1" w:styleId="ti2">
    <w:name w:val="ti2"/>
    <w:uiPriority w:val="99"/>
    <w:rsid w:val="0051098F"/>
    <w:rPr>
      <w:sz w:val="22"/>
    </w:rPr>
  </w:style>
  <w:style w:type="character" w:customStyle="1" w:styleId="tooltip5">
    <w:name w:val="tooltip5"/>
    <w:uiPriority w:val="99"/>
    <w:rsid w:val="0051098F"/>
    <w:rPr>
      <w:vanish/>
      <w:color w:val="000000"/>
    </w:rPr>
  </w:style>
  <w:style w:type="paragraph" w:customStyle="1" w:styleId="desc1">
    <w:name w:val="desc1"/>
    <w:basedOn w:val="a"/>
    <w:uiPriority w:val="99"/>
    <w:rsid w:val="0051098F"/>
    <w:pPr>
      <w:spacing w:before="100" w:beforeAutospacing="1" w:after="100" w:afterAutospacing="1" w:line="240" w:lineRule="auto"/>
    </w:pPr>
    <w:rPr>
      <w:rFonts w:ascii="Times New Roman" w:hAnsi="Times New Roman"/>
      <w:sz w:val="28"/>
      <w:szCs w:val="28"/>
      <w:lang w:eastAsia="ru-RU"/>
    </w:rPr>
  </w:style>
  <w:style w:type="paragraph" w:customStyle="1" w:styleId="details1">
    <w:name w:val="details1"/>
    <w:basedOn w:val="a"/>
    <w:uiPriority w:val="99"/>
    <w:rsid w:val="0051098F"/>
    <w:pPr>
      <w:spacing w:before="100" w:beforeAutospacing="1" w:after="100" w:afterAutospacing="1" w:line="240" w:lineRule="auto"/>
    </w:pPr>
    <w:rPr>
      <w:rFonts w:ascii="Times New Roman" w:hAnsi="Times New Roman"/>
      <w:sz w:val="24"/>
      <w:szCs w:val="24"/>
      <w:lang w:eastAsia="ru-RU"/>
    </w:rPr>
  </w:style>
  <w:style w:type="character" w:customStyle="1" w:styleId="jrnl">
    <w:name w:val="jrnl"/>
    <w:basedOn w:val="a0"/>
    <w:uiPriority w:val="99"/>
    <w:rsid w:val="0051098F"/>
    <w:rPr>
      <w:rFonts w:cs="Times New Roman"/>
    </w:rPr>
  </w:style>
  <w:style w:type="paragraph" w:customStyle="1" w:styleId="opisdvfld">
    <w:name w:val="opis_dvfld"/>
    <w:basedOn w:val="a"/>
    <w:uiPriority w:val="99"/>
    <w:rsid w:val="0051098F"/>
    <w:pPr>
      <w:spacing w:before="100" w:beforeAutospacing="1" w:after="100" w:afterAutospacing="1" w:line="240" w:lineRule="auto"/>
    </w:pPr>
    <w:rPr>
      <w:rFonts w:ascii="Tahoma" w:hAnsi="Tahoma" w:cs="Tahoma"/>
      <w:sz w:val="18"/>
      <w:szCs w:val="18"/>
      <w:lang w:eastAsia="ru-RU"/>
    </w:rPr>
  </w:style>
  <w:style w:type="character" w:customStyle="1" w:styleId="ce-roles">
    <w:name w:val="ce-roles"/>
    <w:basedOn w:val="a0"/>
    <w:uiPriority w:val="99"/>
    <w:rsid w:val="0051098F"/>
    <w:rPr>
      <w:rFonts w:cs="Times New Roman"/>
    </w:rPr>
  </w:style>
  <w:style w:type="character" w:styleId="afd">
    <w:name w:val="Emphasis"/>
    <w:basedOn w:val="a0"/>
    <w:uiPriority w:val="99"/>
    <w:qFormat/>
    <w:rsid w:val="0051098F"/>
    <w:rPr>
      <w:rFonts w:cs="Times New Roman"/>
      <w:i/>
    </w:rPr>
  </w:style>
  <w:style w:type="paragraph" w:customStyle="1" w:styleId="Default">
    <w:name w:val="Default"/>
    <w:uiPriority w:val="99"/>
    <w:rsid w:val="0051098F"/>
    <w:pPr>
      <w:autoSpaceDE w:val="0"/>
      <w:autoSpaceDN w:val="0"/>
      <w:adjustRightInd w:val="0"/>
    </w:pPr>
    <w:rPr>
      <w:rFonts w:ascii="Times New Roman" w:hAnsi="Times New Roman"/>
      <w:color w:val="000000"/>
      <w:sz w:val="24"/>
      <w:szCs w:val="24"/>
    </w:rPr>
  </w:style>
  <w:style w:type="character" w:styleId="afe">
    <w:name w:val="FollowedHyperlink"/>
    <w:basedOn w:val="a0"/>
    <w:uiPriority w:val="99"/>
    <w:rsid w:val="0051098F"/>
    <w:rPr>
      <w:rFonts w:cs="Times New Roman"/>
      <w:color w:val="800080"/>
      <w:u w:val="single"/>
    </w:rPr>
  </w:style>
  <w:style w:type="paragraph" w:styleId="aff">
    <w:name w:val="Document Map"/>
    <w:basedOn w:val="a"/>
    <w:link w:val="aff0"/>
    <w:uiPriority w:val="99"/>
    <w:semiHidden/>
    <w:rsid w:val="0051098F"/>
    <w:pPr>
      <w:shd w:val="clear" w:color="auto" w:fill="000080"/>
      <w:spacing w:after="0" w:line="240" w:lineRule="auto"/>
    </w:pPr>
    <w:rPr>
      <w:rFonts w:ascii="Tahoma" w:hAnsi="Tahoma"/>
      <w:sz w:val="20"/>
      <w:szCs w:val="20"/>
      <w:lang w:eastAsia="ja-JP"/>
    </w:rPr>
  </w:style>
  <w:style w:type="character" w:customStyle="1" w:styleId="aff0">
    <w:name w:val="Схема документа Знак"/>
    <w:basedOn w:val="a0"/>
    <w:link w:val="aff"/>
    <w:uiPriority w:val="99"/>
    <w:semiHidden/>
    <w:locked/>
    <w:rsid w:val="0051098F"/>
    <w:rPr>
      <w:rFonts w:ascii="Tahoma" w:hAnsi="Tahoma"/>
      <w:sz w:val="20"/>
      <w:shd w:val="clear" w:color="auto" w:fill="000080"/>
    </w:rPr>
  </w:style>
  <w:style w:type="paragraph" w:customStyle="1" w:styleId="Therapy">
    <w:name w:val="Therapy"/>
    <w:basedOn w:val="a"/>
    <w:next w:val="5"/>
    <w:uiPriority w:val="99"/>
    <w:rsid w:val="0051098F"/>
    <w:pPr>
      <w:pBdr>
        <w:top w:val="single" w:sz="18" w:space="20" w:color="auto"/>
      </w:pBdr>
      <w:overflowPunct w:val="0"/>
      <w:autoSpaceDE w:val="0"/>
      <w:autoSpaceDN w:val="0"/>
      <w:adjustRightInd w:val="0"/>
      <w:spacing w:before="160" w:after="80" w:line="240" w:lineRule="auto"/>
      <w:jc w:val="center"/>
      <w:textAlignment w:val="baseline"/>
    </w:pPr>
    <w:rPr>
      <w:rFonts w:ascii="Arial" w:hAnsi="Arial"/>
      <w:b/>
      <w:caps/>
      <w:color w:val="800080"/>
      <w:sz w:val="18"/>
      <w:szCs w:val="20"/>
      <w:lang w:eastAsia="ru-RU"/>
    </w:rPr>
  </w:style>
  <w:style w:type="character" w:customStyle="1" w:styleId="Text050">
    <w:name w:val="Text_05 Знак"/>
    <w:link w:val="Text05"/>
    <w:uiPriority w:val="99"/>
    <w:locked/>
    <w:rsid w:val="0051098F"/>
    <w:rPr>
      <w:rFonts w:ascii="Times New Roman" w:eastAsia="MS Mincho" w:hAnsi="Times New Roman"/>
      <w:color w:val="000000"/>
      <w:sz w:val="22"/>
    </w:rPr>
  </w:style>
  <w:style w:type="paragraph" w:customStyle="1" w:styleId="Text06">
    <w:name w:val="Text_06"/>
    <w:basedOn w:val="6"/>
    <w:link w:val="Text060"/>
    <w:uiPriority w:val="99"/>
    <w:rsid w:val="0051098F"/>
    <w:pPr>
      <w:keepNext w:val="0"/>
      <w:keepLines w:val="0"/>
      <w:widowControl w:val="0"/>
      <w:overflowPunct w:val="0"/>
      <w:autoSpaceDE w:val="0"/>
      <w:autoSpaceDN w:val="0"/>
      <w:adjustRightInd w:val="0"/>
      <w:spacing w:before="80" w:after="40" w:line="240" w:lineRule="exact"/>
      <w:ind w:left="170" w:hanging="170"/>
      <w:jc w:val="both"/>
      <w:textAlignment w:val="baseline"/>
    </w:pPr>
    <w:rPr>
      <w:rFonts w:ascii="Times New Roman" w:eastAsia="MS Mincho" w:hAnsi="Times New Roman"/>
      <w:b/>
      <w:i w:val="0"/>
      <w:iCs w:val="0"/>
      <w:smallCaps/>
      <w:color w:val="0000FF"/>
    </w:rPr>
  </w:style>
  <w:style w:type="character" w:customStyle="1" w:styleId="Text060">
    <w:name w:val="Text_06 Знак"/>
    <w:link w:val="Text06"/>
    <w:uiPriority w:val="99"/>
    <w:locked/>
    <w:rsid w:val="0051098F"/>
    <w:rPr>
      <w:rFonts w:ascii="Times New Roman" w:hAnsi="Times New Roman"/>
      <w:b/>
      <w:smallCaps/>
      <w:color w:val="0000FF"/>
      <w:sz w:val="22"/>
      <w:lang w:eastAsia="en-US"/>
    </w:rPr>
  </w:style>
  <w:style w:type="paragraph" w:customStyle="1" w:styleId="TableName">
    <w:name w:val="Table_Name"/>
    <w:basedOn w:val="a"/>
    <w:uiPriority w:val="99"/>
    <w:rsid w:val="0051098F"/>
    <w:pPr>
      <w:keepLines/>
      <w:widowControl w:val="0"/>
      <w:overflowPunct w:val="0"/>
      <w:autoSpaceDE w:val="0"/>
      <w:autoSpaceDN w:val="0"/>
      <w:adjustRightInd w:val="0"/>
      <w:spacing w:before="120" w:after="160" w:line="220" w:lineRule="exact"/>
      <w:ind w:left="1021" w:hanging="1021"/>
      <w:jc w:val="both"/>
      <w:textAlignment w:val="baseline"/>
    </w:pPr>
    <w:rPr>
      <w:rFonts w:ascii="Arial" w:hAnsi="Arial"/>
      <w:b/>
      <w:color w:val="000080"/>
      <w:sz w:val="16"/>
      <w:lang w:eastAsia="ru-RU"/>
    </w:rPr>
  </w:style>
  <w:style w:type="paragraph" w:customStyle="1" w:styleId="TableCenter">
    <w:name w:val="Table_Center"/>
    <w:basedOn w:val="a"/>
    <w:link w:val="TableCenter0"/>
    <w:uiPriority w:val="99"/>
    <w:rsid w:val="0051098F"/>
    <w:pPr>
      <w:widowControl w:val="0"/>
      <w:overflowPunct w:val="0"/>
      <w:autoSpaceDE w:val="0"/>
      <w:autoSpaceDN w:val="0"/>
      <w:adjustRightInd w:val="0"/>
      <w:spacing w:after="0" w:line="200" w:lineRule="exact"/>
      <w:jc w:val="center"/>
      <w:textAlignment w:val="baseline"/>
    </w:pPr>
    <w:rPr>
      <w:rFonts w:ascii="Times New Roman" w:hAnsi="Times New Roman"/>
      <w:color w:val="000000"/>
      <w:sz w:val="18"/>
      <w:szCs w:val="18"/>
    </w:rPr>
  </w:style>
  <w:style w:type="character" w:customStyle="1" w:styleId="TableCenter0">
    <w:name w:val="Table_Center Знак"/>
    <w:link w:val="TableCenter"/>
    <w:uiPriority w:val="99"/>
    <w:locked/>
    <w:rsid w:val="0051098F"/>
    <w:rPr>
      <w:rFonts w:ascii="Times New Roman" w:hAnsi="Times New Roman"/>
      <w:color w:val="000000"/>
      <w:sz w:val="18"/>
      <w:lang w:eastAsia="en-US"/>
    </w:rPr>
  </w:style>
  <w:style w:type="paragraph" w:customStyle="1" w:styleId="Title03">
    <w:name w:val="Title_03"/>
    <w:basedOn w:val="3"/>
    <w:link w:val="Title030"/>
    <w:uiPriority w:val="99"/>
    <w:rsid w:val="0051098F"/>
    <w:pPr>
      <w:keepNext w:val="0"/>
      <w:widowControl w:val="0"/>
      <w:overflowPunct w:val="0"/>
      <w:autoSpaceDE w:val="0"/>
      <w:autoSpaceDN w:val="0"/>
      <w:adjustRightInd w:val="0"/>
      <w:spacing w:after="120" w:line="280" w:lineRule="exact"/>
      <w:textAlignment w:val="baseline"/>
    </w:pPr>
    <w:rPr>
      <w:bCs w:val="0"/>
      <w:caps/>
      <w:color w:val="000080"/>
      <w:sz w:val="22"/>
      <w:szCs w:val="22"/>
    </w:rPr>
  </w:style>
  <w:style w:type="character" w:customStyle="1" w:styleId="Title030">
    <w:name w:val="Title_03 Знак"/>
    <w:link w:val="Title03"/>
    <w:uiPriority w:val="99"/>
    <w:locked/>
    <w:rsid w:val="0051098F"/>
    <w:rPr>
      <w:rFonts w:ascii="Arial" w:hAnsi="Arial"/>
      <w:b/>
      <w:caps/>
      <w:color w:val="000080"/>
      <w:sz w:val="22"/>
      <w:lang w:eastAsia="ja-JP"/>
    </w:rPr>
  </w:style>
  <w:style w:type="paragraph" w:customStyle="1" w:styleId="foot">
    <w:name w:val="foot"/>
    <w:basedOn w:val="a"/>
    <w:uiPriority w:val="99"/>
    <w:rsid w:val="0051098F"/>
    <w:pPr>
      <w:widowControl w:val="0"/>
      <w:suppressAutoHyphens/>
      <w:autoSpaceDE w:val="0"/>
      <w:autoSpaceDN w:val="0"/>
      <w:adjustRightInd w:val="0"/>
      <w:spacing w:after="0" w:line="288" w:lineRule="auto"/>
    </w:pPr>
    <w:rPr>
      <w:rFonts w:ascii="TimesNewRomanPSMT" w:eastAsia="SimSun" w:hAnsi="TimesNewRomanPSMT" w:cs="TimesNewRomanPSMT"/>
      <w:color w:val="000000"/>
      <w:szCs w:val="20"/>
      <w:lang w:eastAsia="zh-CN"/>
    </w:rPr>
  </w:style>
  <w:style w:type="paragraph" w:customStyle="1" w:styleId="aff1">
    <w:name w:val="[ ]"/>
    <w:uiPriority w:val="99"/>
    <w:rsid w:val="0051098F"/>
    <w:pPr>
      <w:widowControl w:val="0"/>
      <w:autoSpaceDE w:val="0"/>
      <w:autoSpaceDN w:val="0"/>
      <w:adjustRightInd w:val="0"/>
      <w:spacing w:line="288" w:lineRule="auto"/>
    </w:pPr>
    <w:rPr>
      <w:rFonts w:ascii="TimesNewRomanPSMT" w:eastAsia="SimSun" w:hAnsi="TimesNewRomanPSMT" w:cs="TimesNewRomanPSMT"/>
      <w:color w:val="000000"/>
      <w:sz w:val="24"/>
      <w:szCs w:val="24"/>
      <w:lang w:val="en-US" w:eastAsia="zh-CN"/>
    </w:rPr>
  </w:style>
  <w:style w:type="character" w:customStyle="1" w:styleId="hps">
    <w:name w:val="hps"/>
    <w:basedOn w:val="a0"/>
    <w:uiPriority w:val="99"/>
    <w:rsid w:val="0051098F"/>
    <w:rPr>
      <w:rFonts w:cs="Times New Roman"/>
    </w:rPr>
  </w:style>
  <w:style w:type="character" w:customStyle="1" w:styleId="apple-converted-space">
    <w:name w:val="apple-converted-space"/>
    <w:basedOn w:val="a0"/>
    <w:uiPriority w:val="99"/>
    <w:rsid w:val="001C4182"/>
    <w:rPr>
      <w:rFonts w:cs="Times New Roman"/>
    </w:rPr>
  </w:style>
  <w:style w:type="paragraph" w:customStyle="1" w:styleId="msolistparagraphmailrucssattributepostfix">
    <w:name w:val="msolistparagraph_mailru_css_attribute_postfix"/>
    <w:basedOn w:val="a"/>
    <w:uiPriority w:val="99"/>
    <w:rsid w:val="00386257"/>
    <w:pPr>
      <w:spacing w:before="100" w:beforeAutospacing="1" w:after="100" w:afterAutospacing="1" w:line="240" w:lineRule="auto"/>
    </w:pPr>
    <w:rPr>
      <w:rFonts w:ascii="Times New Roman" w:hAnsi="Times New Roman"/>
      <w:sz w:val="20"/>
      <w:szCs w:val="20"/>
      <w:lang w:eastAsia="ru-RU"/>
    </w:rPr>
  </w:style>
  <w:style w:type="paragraph" w:customStyle="1" w:styleId="msonormalmailrucssattributepostfix">
    <w:name w:val="msonormal_mailru_css_attribute_postfix"/>
    <w:basedOn w:val="a"/>
    <w:uiPriority w:val="99"/>
    <w:rsid w:val="00C74AEF"/>
    <w:pPr>
      <w:spacing w:before="100" w:beforeAutospacing="1" w:after="100" w:afterAutospacing="1" w:line="240" w:lineRule="auto"/>
    </w:pPr>
    <w:rPr>
      <w:rFonts w:ascii="Times New Roman" w:hAnsi="Times New Roman"/>
      <w:sz w:val="20"/>
      <w:szCs w:val="20"/>
      <w:lang w:eastAsia="ru-RU"/>
    </w:rPr>
  </w:style>
  <w:style w:type="paragraph" w:customStyle="1" w:styleId="desc">
    <w:name w:val="desc"/>
    <w:basedOn w:val="a"/>
    <w:uiPriority w:val="99"/>
    <w:rsid w:val="006F18D7"/>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353610">
      <w:marLeft w:val="0"/>
      <w:marRight w:val="0"/>
      <w:marTop w:val="0"/>
      <w:marBottom w:val="0"/>
      <w:divBdr>
        <w:top w:val="none" w:sz="0" w:space="0" w:color="auto"/>
        <w:left w:val="none" w:sz="0" w:space="0" w:color="auto"/>
        <w:bottom w:val="none" w:sz="0" w:space="0" w:color="auto"/>
        <w:right w:val="none" w:sz="0" w:space="0" w:color="auto"/>
      </w:divBdr>
    </w:div>
    <w:div w:id="410353611">
      <w:marLeft w:val="0"/>
      <w:marRight w:val="0"/>
      <w:marTop w:val="0"/>
      <w:marBottom w:val="0"/>
      <w:divBdr>
        <w:top w:val="none" w:sz="0" w:space="0" w:color="auto"/>
        <w:left w:val="none" w:sz="0" w:space="0" w:color="auto"/>
        <w:bottom w:val="none" w:sz="0" w:space="0" w:color="auto"/>
        <w:right w:val="none" w:sz="0" w:space="0" w:color="auto"/>
      </w:divBdr>
    </w:div>
    <w:div w:id="410353614">
      <w:marLeft w:val="0"/>
      <w:marRight w:val="0"/>
      <w:marTop w:val="0"/>
      <w:marBottom w:val="0"/>
      <w:divBdr>
        <w:top w:val="none" w:sz="0" w:space="0" w:color="auto"/>
        <w:left w:val="none" w:sz="0" w:space="0" w:color="auto"/>
        <w:bottom w:val="none" w:sz="0" w:space="0" w:color="auto"/>
        <w:right w:val="none" w:sz="0" w:space="0" w:color="auto"/>
      </w:divBdr>
      <w:divsChild>
        <w:div w:id="410353608">
          <w:marLeft w:val="274"/>
          <w:marRight w:val="0"/>
          <w:marTop w:val="120"/>
          <w:marBottom w:val="0"/>
          <w:divBdr>
            <w:top w:val="none" w:sz="0" w:space="0" w:color="auto"/>
            <w:left w:val="none" w:sz="0" w:space="0" w:color="auto"/>
            <w:bottom w:val="none" w:sz="0" w:space="0" w:color="auto"/>
            <w:right w:val="none" w:sz="0" w:space="0" w:color="auto"/>
          </w:divBdr>
        </w:div>
        <w:div w:id="410353609">
          <w:marLeft w:val="806"/>
          <w:marRight w:val="0"/>
          <w:marTop w:val="120"/>
          <w:marBottom w:val="0"/>
          <w:divBdr>
            <w:top w:val="none" w:sz="0" w:space="0" w:color="auto"/>
            <w:left w:val="none" w:sz="0" w:space="0" w:color="auto"/>
            <w:bottom w:val="none" w:sz="0" w:space="0" w:color="auto"/>
            <w:right w:val="none" w:sz="0" w:space="0" w:color="auto"/>
          </w:divBdr>
        </w:div>
        <w:div w:id="410353612">
          <w:marLeft w:val="274"/>
          <w:marRight w:val="0"/>
          <w:marTop w:val="120"/>
          <w:marBottom w:val="0"/>
          <w:divBdr>
            <w:top w:val="none" w:sz="0" w:space="0" w:color="auto"/>
            <w:left w:val="none" w:sz="0" w:space="0" w:color="auto"/>
            <w:bottom w:val="none" w:sz="0" w:space="0" w:color="auto"/>
            <w:right w:val="none" w:sz="0" w:space="0" w:color="auto"/>
          </w:divBdr>
        </w:div>
        <w:div w:id="410353613">
          <w:marLeft w:val="274"/>
          <w:marRight w:val="0"/>
          <w:marTop w:val="120"/>
          <w:marBottom w:val="0"/>
          <w:divBdr>
            <w:top w:val="none" w:sz="0" w:space="0" w:color="auto"/>
            <w:left w:val="none" w:sz="0" w:space="0" w:color="auto"/>
            <w:bottom w:val="none" w:sz="0" w:space="0" w:color="auto"/>
            <w:right w:val="none" w:sz="0" w:space="0" w:color="auto"/>
          </w:divBdr>
        </w:div>
        <w:div w:id="410353620">
          <w:marLeft w:val="806"/>
          <w:marRight w:val="0"/>
          <w:marTop w:val="120"/>
          <w:marBottom w:val="0"/>
          <w:divBdr>
            <w:top w:val="none" w:sz="0" w:space="0" w:color="auto"/>
            <w:left w:val="none" w:sz="0" w:space="0" w:color="auto"/>
            <w:bottom w:val="none" w:sz="0" w:space="0" w:color="auto"/>
            <w:right w:val="none" w:sz="0" w:space="0" w:color="auto"/>
          </w:divBdr>
        </w:div>
      </w:divsChild>
    </w:div>
    <w:div w:id="410353615">
      <w:marLeft w:val="0"/>
      <w:marRight w:val="0"/>
      <w:marTop w:val="0"/>
      <w:marBottom w:val="0"/>
      <w:divBdr>
        <w:top w:val="none" w:sz="0" w:space="0" w:color="auto"/>
        <w:left w:val="none" w:sz="0" w:space="0" w:color="auto"/>
        <w:bottom w:val="none" w:sz="0" w:space="0" w:color="auto"/>
        <w:right w:val="none" w:sz="0" w:space="0" w:color="auto"/>
      </w:divBdr>
    </w:div>
    <w:div w:id="410353616">
      <w:marLeft w:val="0"/>
      <w:marRight w:val="0"/>
      <w:marTop w:val="0"/>
      <w:marBottom w:val="0"/>
      <w:divBdr>
        <w:top w:val="none" w:sz="0" w:space="0" w:color="auto"/>
        <w:left w:val="none" w:sz="0" w:space="0" w:color="auto"/>
        <w:bottom w:val="none" w:sz="0" w:space="0" w:color="auto"/>
        <w:right w:val="none" w:sz="0" w:space="0" w:color="auto"/>
      </w:divBdr>
    </w:div>
    <w:div w:id="410353617">
      <w:marLeft w:val="0"/>
      <w:marRight w:val="0"/>
      <w:marTop w:val="0"/>
      <w:marBottom w:val="0"/>
      <w:divBdr>
        <w:top w:val="none" w:sz="0" w:space="0" w:color="auto"/>
        <w:left w:val="none" w:sz="0" w:space="0" w:color="auto"/>
        <w:bottom w:val="none" w:sz="0" w:space="0" w:color="auto"/>
        <w:right w:val="none" w:sz="0" w:space="0" w:color="auto"/>
      </w:divBdr>
    </w:div>
    <w:div w:id="410353618">
      <w:marLeft w:val="0"/>
      <w:marRight w:val="0"/>
      <w:marTop w:val="0"/>
      <w:marBottom w:val="0"/>
      <w:divBdr>
        <w:top w:val="none" w:sz="0" w:space="0" w:color="auto"/>
        <w:left w:val="none" w:sz="0" w:space="0" w:color="auto"/>
        <w:bottom w:val="none" w:sz="0" w:space="0" w:color="auto"/>
        <w:right w:val="none" w:sz="0" w:space="0" w:color="auto"/>
      </w:divBdr>
    </w:div>
    <w:div w:id="410353619">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p.360pubmed.com/pubmed/?term=Casanova%20JL%5BAuthor%5D&amp;cauthor=true&amp;cauthor_uid=29226302" TargetMode="External"/><Relationship Id="rId21" Type="http://schemas.openxmlformats.org/officeDocument/2006/relationships/hyperlink" Target="https://p.360pubmed.com/pubmed/?term=Chatila%20T%5BAuthor%5D&amp;cauthor=true&amp;cauthor_uid=29226302" TargetMode="External"/><Relationship Id="rId22" Type="http://schemas.openxmlformats.org/officeDocument/2006/relationships/hyperlink" Target="https://p.360pubmed.com/pubmed/?term=Crow%20YJ%5BAuthor%5D&amp;cauthor=true&amp;cauthor_uid=29226302" TargetMode="External"/><Relationship Id="rId23" Type="http://schemas.openxmlformats.org/officeDocument/2006/relationships/hyperlink" Target="https://p.360pubmed.com/pubmed/?term=Cunningham-Rundles%20C%5BAuthor%5D&amp;cauthor=true&amp;cauthor_uid=29226302" TargetMode="External"/><Relationship Id="rId24" Type="http://schemas.openxmlformats.org/officeDocument/2006/relationships/hyperlink" Target="https://p.360pubmed.com/pubmed/?term=Etzioni%20A%5BAuthor%5D&amp;cauthor=true&amp;cauthor_uid=29226302" TargetMode="External"/><Relationship Id="rId25" Type="http://schemas.openxmlformats.org/officeDocument/2006/relationships/hyperlink" Target="https://p.360pubmed.com/pubmed/?term=Franco%20JL%5BAuthor%5D&amp;cauthor=true&amp;cauthor_uid=29226302" TargetMode="External"/><Relationship Id="rId26" Type="http://schemas.openxmlformats.org/officeDocument/2006/relationships/hyperlink" Target="https://p.360pubmed.com/pubmed/?term=Holland%20SM%5BAuthor%5D&amp;cauthor=true&amp;cauthor_uid=29226302" TargetMode="External"/><Relationship Id="rId27" Type="http://schemas.openxmlformats.org/officeDocument/2006/relationships/hyperlink" Target="https://p.360pubmed.com/pubmed/?term=Klein%20C%5BAuthor%5D&amp;cauthor=true&amp;cauthor_uid=29226302" TargetMode="External"/><Relationship Id="rId28" Type="http://schemas.openxmlformats.org/officeDocument/2006/relationships/hyperlink" Target="https://p.360pubmed.com/pubmed/?term=Morio%20T%5BAuthor%5D&amp;cauthor=true&amp;cauthor_uid=29226302" TargetMode="External"/><Relationship Id="rId29" Type="http://schemas.openxmlformats.org/officeDocument/2006/relationships/hyperlink" Target="https://p.360pubmed.com/pubmed/?term=Ochs%20HD%5BAuthor%5D&amp;cauthor=true&amp;cauthor_uid=29226302"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s://p.360pubmed.com/pubmed/?term=Oksenhendler%20E%5BAuthor%5D&amp;cauthor=true&amp;cauthor_uid=29226302" TargetMode="External"/><Relationship Id="rId31" Type="http://schemas.openxmlformats.org/officeDocument/2006/relationships/hyperlink" Target="https://p.360pubmed.com/pubmed/?term=Puck%20J%5BAuthor%5D&amp;cauthor=true&amp;cauthor_uid=29226302" TargetMode="External"/><Relationship Id="rId32" Type="http://schemas.openxmlformats.org/officeDocument/2006/relationships/hyperlink" Target="https://p.360pubmed.com/pubmed/?term=Tang%20MLK%5BAuthor%5D&amp;cauthor=true&amp;cauthor_uid=29226302" TargetMode="External"/><Relationship Id="rId9" Type="http://schemas.openxmlformats.org/officeDocument/2006/relationships/hyperlink" Target="http://www.medicum.nnov.ru/doctor/library/drugs/dr1134.php"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p.360pubmed.com/pubmed/29226302" TargetMode="External"/><Relationship Id="rId33" Type="http://schemas.openxmlformats.org/officeDocument/2006/relationships/hyperlink" Target="https://p.360pubmed.com/pubmed/?term=Tangye%20SG%5BAuthor%5D&amp;cauthor=true&amp;cauthor_uid=29226302" TargetMode="External"/><Relationship Id="rId34" Type="http://schemas.openxmlformats.org/officeDocument/2006/relationships/hyperlink" Target="https://p.360pubmed.com/pubmed/?term=Torgerson%20TR%5BAuthor%5D&amp;cauthor=true&amp;cauthor_uid=29226302" TargetMode="External"/><Relationship Id="rId35" Type="http://schemas.openxmlformats.org/officeDocument/2006/relationships/hyperlink" Target="https://p.360pubmed.com/pubmed/?term=Sullivan%20KE%5BAuthor%5D&amp;cauthor=true&amp;cauthor_uid=29226302" TargetMode="External"/><Relationship Id="rId36" Type="http://schemas.openxmlformats.org/officeDocument/2006/relationships/hyperlink" Target="https://p.360pubmed.com/pubmed/29226302" TargetMode="External"/><Relationship Id="rId10" Type="http://schemas.openxmlformats.org/officeDocument/2006/relationships/hyperlink" Target="http://www.medicum.nnov.ru/doctor/library/drugs/dr1114.php" TargetMode="External"/><Relationship Id="rId11" Type="http://schemas.openxmlformats.org/officeDocument/2006/relationships/hyperlink" Target="http://www.medicum.nnov.ru/doctor/library/drugs/dr0145.php" TargetMode="External"/><Relationship Id="rId12" Type="http://schemas.openxmlformats.org/officeDocument/2006/relationships/hyperlink" Target="http://www.medicum.nnov.ru/doctor/library/drugs/dr1148.php" TargetMode="External"/><Relationship Id="rId13" Type="http://schemas.openxmlformats.org/officeDocument/2006/relationships/image" Target="media/image1.png"/><Relationship Id="rId14" Type="http://schemas.openxmlformats.org/officeDocument/2006/relationships/image" Target="media/image2.png"/><Relationship Id="rId15" Type="http://schemas.openxmlformats.org/officeDocument/2006/relationships/image" Target="media/image3.png"/><Relationship Id="rId16" Type="http://schemas.openxmlformats.org/officeDocument/2006/relationships/hyperlink" Target="https://p.360pubmed.com/pubmed/?term=Picard%20C%5BAuthor%5D&amp;cauthor=true&amp;cauthor_uid=29226302" TargetMode="External"/><Relationship Id="rId17" Type="http://schemas.openxmlformats.org/officeDocument/2006/relationships/hyperlink" Target="https://p.360pubmed.com/pubmed/?term=Bobby%20Gaspar%20H%5BAuthor%5D&amp;cauthor=true&amp;cauthor_uid=29226302" TargetMode="External"/><Relationship Id="rId18" Type="http://schemas.openxmlformats.org/officeDocument/2006/relationships/hyperlink" Target="https://p.360pubmed.com/pubmed/?term=Al-Herz%20W%5BAuthor%5D&amp;cauthor=true&amp;cauthor_uid=29226302" TargetMode="External"/><Relationship Id="rId19" Type="http://schemas.openxmlformats.org/officeDocument/2006/relationships/hyperlink" Target="https://p.360pubmed.com/pubmed/?term=Bousfiha%20A%5BAuthor%5D&amp;cauthor=true&amp;cauthor_uid=29226302" TargetMode="External"/><Relationship Id="rId37" Type="http://schemas.openxmlformats.org/officeDocument/2006/relationships/hyperlink" Target="https://www.ncbi.nlm.nih.gov/pubmed/25535489" TargetMode="External"/><Relationship Id="rId38" Type="http://schemas.openxmlformats.org/officeDocument/2006/relationships/footer" Target="footer1.xml"/><Relationship Id="rId39" Type="http://schemas.openxmlformats.org/officeDocument/2006/relationships/footer" Target="footer2.xml"/><Relationship Id="rId40" Type="http://schemas.openxmlformats.org/officeDocument/2006/relationships/fontTable" Target="fontTable.xml"/><Relationship Id="rId4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8248</Words>
  <Characters>47017</Characters>
  <Application>Microsoft Macintosh Word</Application>
  <DocSecurity>0</DocSecurity>
  <Lines>391</Lines>
  <Paragraphs>110</Paragraphs>
  <ScaleCrop>false</ScaleCrop>
  <Company>MultiDVD Team</Company>
  <LinksUpToDate>false</LinksUpToDate>
  <CharactersWithSpaces>55155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ассоциация аллергологов и клинических иммунологов</dc:title>
  <dc:creator>Elena Latysheva</dc:creator>
  <cp:lastModifiedBy>Elena Latysheva</cp:lastModifiedBy>
  <cp:revision>2</cp:revision>
  <cp:lastPrinted>2018-10-17T13:15:00Z</cp:lastPrinted>
  <dcterms:created xsi:type="dcterms:W3CDTF">2019-01-20T12:40:00Z</dcterms:created>
  <dcterms:modified xsi:type="dcterms:W3CDTF">2019-01-20T12:40:00Z</dcterms:modified>
</cp:coreProperties>
</file>